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  <w:sz w:val="24"/>
        </w:rPr>
        <w:t>様式第１０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z w:val="36"/>
        </w:rPr>
        <w:t>質　問　票</w:t>
      </w:r>
    </w:p>
    <w:p>
      <w:pPr>
        <w:pStyle w:val="0"/>
        <w:ind w:left="4434" w:hanging="4434" w:hangingChars="2102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本巣市長</w:t>
      </w:r>
      <w:r>
        <w:rPr>
          <w:rFonts w:hint="default"/>
          <w:sz w:val="24"/>
        </w:rPr>
        <w:t>（</w:t>
      </w:r>
      <w:r>
        <w:rPr>
          <w:rFonts w:hint="eastAsia"/>
          <w:sz w:val="24"/>
        </w:rPr>
        <w:t>財政課）宛て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3833" w:firstLineChars="1591"/>
        <w:rPr>
          <w:rFonts w:hint="default"/>
          <w:sz w:val="24"/>
        </w:rPr>
      </w:pPr>
      <w:r>
        <w:rPr>
          <w:rFonts w:hint="eastAsia"/>
          <w:sz w:val="24"/>
        </w:rPr>
        <w:t>住　　所　</w:t>
      </w:r>
      <w:r>
        <w:rPr>
          <w:rFonts w:hint="eastAsia"/>
          <w:sz w:val="24"/>
          <w:u w:val="single" w:color="auto"/>
        </w:rPr>
        <w:t>　　　　　　　　　　　　　　　　</w:t>
      </w: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</w:t>
      </w:r>
    </w:p>
    <w:p>
      <w:pPr>
        <w:pStyle w:val="0"/>
        <w:ind w:firstLine="3855" w:firstLineChars="1600"/>
        <w:rPr>
          <w:rFonts w:hint="default"/>
          <w:sz w:val="24"/>
        </w:rPr>
      </w:pPr>
      <w:r>
        <w:rPr>
          <w:rFonts w:hint="eastAsia"/>
          <w:sz w:val="24"/>
        </w:rPr>
        <w:t>氏　　名</w:t>
      </w:r>
      <w:r>
        <w:rPr>
          <w:rFonts w:hint="eastAsia"/>
          <w:sz w:val="24"/>
        </w:rPr>
        <w:t xml:space="preserve">  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（名　　称）</w:t>
      </w:r>
      <w:r>
        <w:rPr>
          <w:rFonts w:hint="eastAsia"/>
          <w:sz w:val="24"/>
          <w:u w:val="single" w:color="auto"/>
        </w:rPr>
        <w:t>　　　　　　　　　　　　　　　　</w:t>
      </w: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11" w:leftChars="100" w:firstLine="241" w:firstLineChars="100"/>
        <w:rPr>
          <w:rFonts w:hint="default"/>
          <w:sz w:val="24"/>
        </w:rPr>
      </w:pPr>
      <w:r>
        <w:rPr>
          <w:rFonts w:hint="default"/>
          <w:sz w:val="24"/>
        </w:rPr>
        <w:t>令和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年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月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日付けで公告のあった建物等解体条件付き土地（</w:t>
      </w:r>
      <w:r>
        <w:rPr>
          <w:rFonts w:hint="eastAsia"/>
          <w:sz w:val="24"/>
        </w:rPr>
        <w:t>旧もとす合同庁舎</w:t>
      </w:r>
      <w:r>
        <w:rPr>
          <w:rFonts w:hint="default"/>
          <w:sz w:val="24"/>
        </w:rPr>
        <w:t>）</w:t>
      </w:r>
      <w:r>
        <w:rPr>
          <w:rFonts w:hint="eastAsia"/>
          <w:sz w:val="24"/>
        </w:rPr>
        <w:t>に係る</w:t>
      </w:r>
      <w:r>
        <w:rPr>
          <w:rFonts w:hint="default"/>
          <w:sz w:val="24"/>
        </w:rPr>
        <w:t>公募型プロポーザルについて、次のとおり質問します。</w:t>
      </w:r>
    </w:p>
    <w:p>
      <w:pPr>
        <w:pStyle w:val="0"/>
        <w:ind w:left="211" w:leftChars="100" w:firstLine="241" w:firstLineChars="100"/>
        <w:rPr>
          <w:rFonts w:hint="default"/>
          <w:sz w:val="24"/>
        </w:rPr>
      </w:pPr>
    </w:p>
    <w:tbl>
      <w:tblPr>
        <w:tblStyle w:val="11"/>
        <w:tblW w:w="935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55"/>
        <w:gridCol w:w="7395"/>
      </w:tblGrid>
      <w:tr>
        <w:trPr/>
        <w:tc>
          <w:tcPr>
            <w:tcW w:w="9498" w:type="dxa"/>
            <w:gridSpan w:val="2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売却する土地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所在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本巣市宗慶字石田大道下</w:t>
            </w:r>
            <w:r>
              <w:rPr>
                <w:rFonts w:hint="eastAsia" w:ascii="ＭＳ 明朝" w:hAnsi="ＭＳ 明朝"/>
                <w:sz w:val="24"/>
              </w:rPr>
              <w:t>365</w:t>
            </w:r>
            <w:r>
              <w:rPr>
                <w:rFonts w:hint="eastAsia" w:ascii="ＭＳ 明朝" w:hAnsi="ＭＳ 明朝"/>
                <w:sz w:val="24"/>
              </w:rPr>
              <w:t>番</w:t>
            </w:r>
            <w:r>
              <w:rPr>
                <w:rFonts w:hint="eastAsia" w:ascii="ＭＳ 明朝" w:hAnsi="ＭＳ 明朝"/>
                <w:sz w:val="24"/>
              </w:rPr>
              <w:t>1</w:t>
            </w:r>
            <w:r>
              <w:rPr>
                <w:rFonts w:hint="eastAsia" w:ascii="ＭＳ 明朝" w:hAnsi="ＭＳ 明朝"/>
                <w:sz w:val="24"/>
              </w:rPr>
              <w:t>ほか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地目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宅地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面積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3,424.51</w:t>
            </w:r>
            <w:r>
              <w:rPr>
                <w:rFonts w:hint="eastAsia" w:ascii="ＭＳ 明朝" w:hAnsi="ＭＳ 明朝"/>
                <w:sz w:val="24"/>
              </w:rPr>
              <w:t>㎡（実測面積）</w:t>
            </w:r>
            <w:r>
              <w:rPr>
                <w:rFonts w:hint="eastAsia" w:ascii="ＭＳ 明朝" w:hAnsi="ＭＳ 明朝"/>
                <w:sz w:val="24"/>
              </w:rPr>
              <w:t>3,424.51</w:t>
            </w:r>
            <w:r>
              <w:rPr>
                <w:rFonts w:hint="eastAsia" w:ascii="ＭＳ 明朝" w:hAnsi="ＭＳ 明朝"/>
                <w:sz w:val="24"/>
              </w:rPr>
              <w:t>㎡（公簿）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質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問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内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容</w:t>
      </w:r>
    </w:p>
    <w:tbl>
      <w:tblPr>
        <w:tblStyle w:val="11"/>
        <w:tblW w:w="949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1" w:firstColumn="1" w:lastColumn="1" w:noHBand="0" w:noVBand="0" w:val="01E0"/>
      </w:tblPr>
      <w:tblGrid>
        <w:gridCol w:w="9498"/>
      </w:tblGrid>
      <w:tr>
        <w:trPr>
          <w:trHeight w:val="70" w:hRule="atLeast"/>
        </w:trPr>
        <w:tc>
          <w:tcPr>
            <w:tcW w:w="949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ind w:right="44"/>
        <w:rPr>
          <w:rFonts w:hint="default"/>
        </w:rPr>
      </w:pPr>
      <w:r>
        <w:rPr>
          <w:rFonts w:hint="eastAsia"/>
        </w:rPr>
        <w:t>スペースが不足する場合は、適宜ページを増やしてください。</w:t>
      </w:r>
    </w:p>
    <w:sectPr>
      <w:footerReference r:id="rId5" w:type="even"/>
      <w:footerReference r:id="rId6" w:type="default"/>
      <w:type w:val="continuous"/>
      <w:pgSz w:w="11906" w:h="16838"/>
      <w:pgMar w:top="1021" w:right="1361" w:bottom="1021" w:left="1361" w:header="851" w:footer="992" w:gutter="0"/>
      <w:cols w:space="720"/>
      <w:textDirection w:val="lrTb"/>
      <w:docGrid w:type="linesAndChars" w:linePitch="336" w:charSpace="1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ind w:firstLine="4095" w:firstLineChars="195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20"/>
    <w:uiPriority w:val="0"/>
    <w:pPr>
      <w:jc w:val="center"/>
    </w:pPr>
    <w:rPr>
      <w:rFonts w:ascii="ＭＳ 明朝" w:hAnsi="ＭＳ 明朝"/>
      <w:sz w:val="32"/>
    </w:rPr>
  </w:style>
  <w:style w:type="paragraph" w:styleId="19" w:customStyle="1">
    <w:name w:val="第１章"/>
    <w:basedOn w:val="0"/>
    <w:next w:val="19"/>
    <w:link w:val="0"/>
    <w:uiPriority w:val="0"/>
    <w:qFormat/>
    <w:pPr>
      <w:adjustRightInd w:val="0"/>
      <w:spacing w:line="360" w:lineRule="atLeast"/>
      <w:textAlignment w:val="baseline"/>
    </w:pPr>
    <w:rPr>
      <w:rFonts w:ascii="ＭＳ 明朝" w:hAnsi="ＭＳ 明朝"/>
      <w:sz w:val="24"/>
    </w:rPr>
  </w:style>
  <w:style w:type="character" w:styleId="20" w:customStyle="1">
    <w:name w:val="記 (文字)"/>
    <w:next w:val="20"/>
    <w:link w:val="18"/>
    <w:uiPriority w:val="0"/>
    <w:rPr>
      <w:rFonts w:ascii="ＭＳ 明朝" w:hAnsi="ＭＳ 明朝" w:eastAsia="ＭＳ 明朝"/>
      <w:kern w:val="2"/>
      <w:sz w:val="32"/>
    </w:rPr>
  </w:style>
  <w:style w:type="paragraph" w:styleId="21">
    <w:name w:val="Balloon Text"/>
    <w:basedOn w:val="0"/>
    <w:next w:val="21"/>
    <w:link w:val="0"/>
    <w:uiPriority w:val="0"/>
    <w:semiHidden/>
    <w:rPr>
      <w:rFonts w:ascii="Arial" w:hAnsi="Arial" w:eastAsia="ＭＳ ゴシック"/>
      <w:sz w:val="18"/>
    </w:rPr>
  </w:style>
  <w:style w:type="paragraph" w:styleId="22">
    <w:name w:val="Closing"/>
    <w:basedOn w:val="0"/>
    <w:next w:val="22"/>
    <w:link w:val="0"/>
    <w:uiPriority w:val="0"/>
    <w:pPr>
      <w:jc w:val="right"/>
    </w:pPr>
    <w:rPr>
      <w:rFonts w:ascii="ＭＳ 明朝" w:hAnsi="ＭＳ 明朝"/>
      <w:sz w:val="24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443" w:lineRule="exact"/>
      <w:jc w:val="both"/>
    </w:pPr>
    <w:rPr>
      <w:rFonts w:eastAsia="ＪＳ明朝"/>
      <w:sz w:val="24"/>
    </w:rPr>
  </w:style>
  <w:style w:type="paragraph" w:styleId="24">
    <w:name w:val="Body Text Indent 2"/>
    <w:basedOn w:val="0"/>
    <w:next w:val="24"/>
    <w:link w:val="0"/>
    <w:uiPriority w:val="0"/>
    <w:pPr>
      <w:ind w:left="430" w:leftChars="102" w:hanging="216" w:hangingChars="103"/>
    </w:pPr>
    <w:rPr>
      <w:rFonts w:ascii="ＭＳ 明朝" w:hAnsi="ＭＳ 明朝"/>
    </w:rPr>
  </w:style>
  <w:style w:type="character" w:styleId="25">
    <w:name w:val="Hyperlink"/>
    <w:next w:val="25"/>
    <w:link w:val="0"/>
    <w:uiPriority w:val="0"/>
    <w:rPr>
      <w:color w:val="0563C1"/>
      <w:u w:val="single" w:color="auto"/>
    </w:rPr>
  </w:style>
  <w:style w:type="character" w:styleId="26">
    <w:name w:val="FollowedHyperlink"/>
    <w:next w:val="26"/>
    <w:link w:val="0"/>
    <w:uiPriority w:val="0"/>
    <w:rPr>
      <w:color w:val="954F72"/>
      <w:u w:val="single" w:color="auto"/>
    </w:rPr>
  </w:style>
  <w:style w:type="character" w:styleId="27">
    <w:name w:val="footnote reference"/>
    <w:next w:val="27"/>
    <w:link w:val="0"/>
    <w:uiPriority w:val="0"/>
    <w:semiHidden/>
    <w:rPr>
      <w:vertAlign w:val="superscript"/>
    </w:rPr>
  </w:style>
  <w:style w:type="character" w:styleId="28">
    <w:name w:val="endnote reference"/>
    <w:next w:val="28"/>
    <w:link w:val="0"/>
    <w:uiPriority w:val="0"/>
    <w:semiHidden/>
    <w:rPr>
      <w:vertAlign w:val="superscript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2025-10-26T05:17:00Z</dcterms:modified>
  <cp:revision>0</cp:revision>
</cp:coreProperties>
</file>