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240" w:hangingChars="100"/>
        <w:rPr>
          <w:rFonts w:hint="eastAsia" w:ascii="ＭＳ 明朝" w:hAnsi="ＭＳ 明朝" w:eastAsia="ＭＳ 明朝"/>
          <w:i w:val="0"/>
          <w:color w:val="auto"/>
          <w:sz w:val="24"/>
          <w:u w:val="none" w:color="auto"/>
          <w:bdr w:val="none" w:color="auto" w:sz="0" w:space="0"/>
        </w:rPr>
      </w:pPr>
    </w:p>
    <w:p>
      <w:pPr>
        <w:pStyle w:val="0"/>
        <w:wordWrap w:val="0"/>
        <w:ind w:leftChars="0" w:right="0" w:rightChars="0" w:firstLineChars="0"/>
        <w:jc w:val="center"/>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誓約書（申請者用）</w:t>
      </w:r>
    </w:p>
    <w:p>
      <w:pPr>
        <w:pStyle w:val="0"/>
        <w:wordWrap w:val="0"/>
        <w:spacing w:line="240" w:lineRule="auto"/>
        <w:ind w:leftChars="0" w:right="0" w:rightChars="0" w:firstLineChars="0"/>
        <w:jc w:val="left"/>
        <w:rPr>
          <w:rFonts w:hint="eastAsia" w:ascii="ＭＳ 明朝" w:hAnsi="ＭＳ 明朝" w:eastAsia="ＭＳ 明朝"/>
          <w:i w:val="0"/>
          <w:color w:val="auto"/>
          <w:sz w:val="24"/>
          <w:u w:val="none" w:color="auto"/>
          <w:bdr w:val="none" w:color="auto" w:sz="0" w:space="0"/>
        </w:rPr>
      </w:pPr>
    </w:p>
    <w:p>
      <w:pPr>
        <w:pStyle w:val="0"/>
        <w:wordWrap w:val="0"/>
        <w:spacing w:line="240" w:lineRule="auto"/>
        <w:ind w:leftChars="0" w:right="0" w:rightChars="0" w:firstLineChars="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本巣市太陽光発電設備等設置費補助金を受けるにあたり、下記の事項について誓約します。</w:t>
      </w:r>
    </w:p>
    <w:p>
      <w:pPr>
        <w:pStyle w:val="0"/>
        <w:wordWrap w:val="0"/>
        <w:spacing w:line="240" w:lineRule="auto"/>
        <w:ind w:leftChars="0" w:right="0" w:rightChars="0" w:firstLineChars="0"/>
        <w:jc w:val="left"/>
        <w:rPr>
          <w:rFonts w:hint="eastAsia" w:ascii="ＭＳ 明朝" w:hAnsi="ＭＳ 明朝" w:eastAsia="ＭＳ 明朝"/>
          <w:i w:val="0"/>
          <w:color w:val="auto"/>
          <w:sz w:val="24"/>
          <w:u w:val="none" w:color="auto"/>
          <w:bdr w:val="none" w:color="auto" w:sz="0" w:space="0"/>
        </w:rPr>
      </w:pP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１　電機事業による再生可能エネルギー電気の調達に関する特別措置法</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平成</w:t>
      </w:r>
      <w:r>
        <w:rPr>
          <w:rFonts w:hint="eastAsia" w:ascii="ＭＳ 明朝" w:hAnsi="ＭＳ 明朝" w:eastAsia="ＭＳ 明朝"/>
          <w:i w:val="0"/>
          <w:color w:val="auto"/>
          <w:sz w:val="24"/>
          <w:u w:val="none" w:color="auto"/>
          <w:bdr w:val="none" w:color="auto" w:sz="0" w:space="0"/>
        </w:rPr>
        <w:t>23</w:t>
      </w:r>
      <w:r>
        <w:rPr>
          <w:rFonts w:hint="eastAsia" w:ascii="ＭＳ 明朝" w:hAnsi="ＭＳ 明朝" w:eastAsia="ＭＳ 明朝"/>
          <w:i w:val="0"/>
          <w:color w:val="auto"/>
          <w:sz w:val="24"/>
          <w:u w:val="none" w:color="auto"/>
          <w:bdr w:val="none" w:color="auto" w:sz="0" w:space="0"/>
        </w:rPr>
        <w:t>年法律第</w:t>
      </w:r>
      <w:r>
        <w:rPr>
          <w:rFonts w:hint="eastAsia" w:ascii="ＭＳ 明朝" w:hAnsi="ＭＳ 明朝" w:eastAsia="ＭＳ 明朝"/>
          <w:i w:val="0"/>
          <w:color w:val="auto"/>
          <w:sz w:val="24"/>
          <w:u w:val="none" w:color="auto"/>
          <w:bdr w:val="none" w:color="auto" w:sz="0" w:space="0"/>
        </w:rPr>
        <w:t>108</w:t>
      </w:r>
      <w:r>
        <w:rPr>
          <w:rFonts w:hint="eastAsia" w:ascii="ＭＳ 明朝" w:hAnsi="ＭＳ 明朝" w:eastAsia="ＭＳ 明朝"/>
          <w:i w:val="0"/>
          <w:color w:val="auto"/>
          <w:sz w:val="24"/>
          <w:u w:val="none" w:color="auto"/>
          <w:bdr w:val="none" w:color="auto" w:sz="0" w:space="0"/>
        </w:rPr>
        <w:t>号。以下「再エネ特措法」という。</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に基づく固定価格買取制度</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以下「</w:t>
      </w:r>
      <w:r>
        <w:rPr>
          <w:rFonts w:hint="eastAsia" w:ascii="ＭＳ 明朝" w:hAnsi="ＭＳ 明朝" w:eastAsia="ＭＳ 明朝"/>
          <w:i w:val="0"/>
          <w:color w:val="auto"/>
          <w:sz w:val="24"/>
          <w:u w:val="none" w:color="auto"/>
          <w:bdr w:val="none" w:color="auto" w:sz="0" w:space="0"/>
        </w:rPr>
        <w:t>FIT</w:t>
      </w:r>
      <w:r>
        <w:rPr>
          <w:rFonts w:hint="eastAsia" w:ascii="ＭＳ 明朝" w:hAnsi="ＭＳ 明朝" w:eastAsia="ＭＳ 明朝"/>
          <w:i w:val="0"/>
          <w:color w:val="auto"/>
          <w:sz w:val="24"/>
          <w:u w:val="none" w:color="auto"/>
          <w:bdr w:val="none" w:color="auto" w:sz="0" w:space="0"/>
        </w:rPr>
        <w:t>」という。</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の認定又は</w:t>
      </w:r>
      <w:r>
        <w:rPr>
          <w:rFonts w:hint="eastAsia" w:ascii="ＭＳ 明朝" w:hAnsi="ＭＳ 明朝" w:eastAsia="ＭＳ 明朝"/>
          <w:i w:val="0"/>
          <w:color w:val="auto"/>
          <w:sz w:val="24"/>
          <w:u w:val="none" w:color="auto"/>
          <w:bdr w:val="none" w:color="auto" w:sz="0" w:space="0"/>
        </w:rPr>
        <w:t>FIP(Feed in Premium)</w:t>
      </w:r>
      <w:r>
        <w:rPr>
          <w:rFonts w:hint="eastAsia" w:ascii="ＭＳ 明朝" w:hAnsi="ＭＳ 明朝" w:eastAsia="ＭＳ 明朝"/>
          <w:i w:val="0"/>
          <w:color w:val="auto"/>
          <w:sz w:val="24"/>
          <w:u w:val="none" w:color="auto"/>
          <w:bdr w:val="none" w:color="auto" w:sz="0" w:space="0"/>
        </w:rPr>
        <w:t>制度の認定を取得しないこと。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２　電気事業法第２条第１項第５号ロに定める接続供給</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自己託送</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を行わないものであること。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３　地区住民や地域の自治体と適切なコミュニケーションを図るとともに、地域住民に十分配慮して事業を実施するよう努めること。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４　関係法令及び条例等の規定に従い、土地開発等の設計及び施工を行うこと。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５　防災、環境保全及び景観保全を考慮し交付対象設備の設計を行うよう努めること。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６　一つの場所において、設備を複数の設備に分割して扱わないこと。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７　</w:t>
      </w:r>
      <w:r>
        <w:rPr>
          <w:rFonts w:hint="eastAsia" w:ascii="ＭＳ 明朝" w:hAnsi="ＭＳ 明朝" w:eastAsia="ＭＳ 明朝"/>
          <w:i w:val="0"/>
          <w:color w:val="auto"/>
          <w:sz w:val="24"/>
          <w:u w:val="none" w:color="auto"/>
          <w:bdr w:val="none" w:color="auto" w:sz="0" w:space="0"/>
        </w:rPr>
        <w:t>20kW</w:t>
      </w:r>
      <w:r>
        <w:rPr>
          <w:rFonts w:hint="eastAsia" w:ascii="ＭＳ 明朝" w:hAnsi="ＭＳ 明朝" w:eastAsia="ＭＳ 明朝"/>
          <w:i w:val="0"/>
          <w:color w:val="auto"/>
          <w:sz w:val="24"/>
          <w:u w:val="none" w:color="auto"/>
          <w:bdr w:val="none" w:color="auto" w:sz="0" w:space="0"/>
        </w:rPr>
        <w:t>以上の太陽光発電設備を設置する場合は、発電設備を囲う柵塀を設置するとともに、柵塀等の外側の見えやすい場所に標識</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交付対象事業者の名称・代表者氏名･住所･連絡先電話番号、保守点検責任者の名称・氏名･住所･連絡先電話番号、運転開始年月日、本補助金により設置した旨を記載したもの</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を掲示すること。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８　電気事業法の規定に基づく技術基準適合義務、立入検査、報告徴収に対する資料の提出に対応するため、発電設備の設計図書、竣工試験データを含む完成図書等を作成し、適切な方法で管理及び保存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９　設備の設置後、適切な保守点検及び維持管理を実施すること。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10</w:t>
      </w:r>
      <w:r>
        <w:rPr>
          <w:rFonts w:hint="eastAsia" w:ascii="ＭＳ 明朝" w:hAnsi="ＭＳ 明朝" w:eastAsia="ＭＳ 明朝"/>
          <w:i w:val="0"/>
          <w:color w:val="auto"/>
          <w:sz w:val="24"/>
          <w:u w:val="none" w:color="auto"/>
          <w:bdr w:val="none" w:color="auto" w:sz="0" w:space="0"/>
        </w:rPr>
        <w:t>　接続契約を締結している一般送配電事業者又は特定送配電事業者から国が定める出力制御の指針に基づいた出力制御の要請を受けたときは、適切な方法により協力すること。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11</w:t>
      </w:r>
      <w:r>
        <w:rPr>
          <w:rFonts w:hint="eastAsia" w:ascii="ＭＳ 明朝" w:hAnsi="ＭＳ 明朝" w:eastAsia="ＭＳ 明朝"/>
          <w:i w:val="0"/>
          <w:color w:val="auto"/>
          <w:sz w:val="24"/>
          <w:u w:val="none" w:color="auto"/>
          <w:bdr w:val="none" w:color="auto" w:sz="0" w:space="0"/>
        </w:rPr>
        <w:t>　防災、環境保全及び景観保全の観点から計画段階で予期しなかった問題が生じた場合は、適切な対策を講じ、災害防止、自然破壊及び近隣への配慮等を行うよう努めること。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12</w:t>
      </w:r>
      <w:r>
        <w:rPr>
          <w:rFonts w:hint="eastAsia" w:ascii="ＭＳ 明朝" w:hAnsi="ＭＳ 明朝" w:eastAsia="ＭＳ 明朝"/>
          <w:i w:val="0"/>
          <w:color w:val="auto"/>
          <w:sz w:val="24"/>
          <w:u w:val="none" w:color="auto"/>
          <w:bdr w:val="none" w:color="auto" w:sz="0" w:space="0"/>
        </w:rPr>
        <w:t>　交付対象設備を処分する際は、関係法令</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立地する自治体の条例を含む。</w:t>
      </w:r>
      <w:r>
        <w:rPr>
          <w:rFonts w:hint="eastAsia" w:ascii="ＭＳ 明朝" w:hAnsi="ＭＳ 明朝" w:eastAsia="ＭＳ 明朝"/>
          <w:i w:val="0"/>
          <w:color w:val="auto"/>
          <w:sz w:val="24"/>
          <w:u w:val="none" w:color="auto"/>
          <w:bdr w:val="none" w:color="auto" w:sz="0" w:space="0"/>
        </w:rPr>
        <w:t>)</w:t>
      </w:r>
      <w:r>
        <w:rPr>
          <w:rFonts w:hint="eastAsia" w:ascii="ＭＳ 明朝" w:hAnsi="ＭＳ 明朝" w:eastAsia="ＭＳ 明朝"/>
          <w:i w:val="0"/>
          <w:color w:val="auto"/>
          <w:sz w:val="24"/>
          <w:u w:val="none" w:color="auto"/>
          <w:bdr w:val="none" w:color="auto" w:sz="0" w:space="0"/>
        </w:rPr>
        <w:t>の規定を遵守すること。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13</w:t>
      </w:r>
      <w:r>
        <w:rPr>
          <w:rFonts w:hint="eastAsia" w:ascii="ＭＳ 明朝" w:hAnsi="ＭＳ 明朝" w:eastAsia="ＭＳ 明朝"/>
          <w:i w:val="0"/>
          <w:color w:val="auto"/>
          <w:sz w:val="24"/>
          <w:u w:val="none" w:color="auto"/>
          <w:bdr w:val="none" w:color="auto" w:sz="0" w:space="0"/>
        </w:rPr>
        <w:t>　</w:t>
      </w:r>
      <w:r>
        <w:rPr>
          <w:rFonts w:hint="eastAsia" w:ascii="ＭＳ 明朝" w:hAnsi="ＭＳ 明朝" w:eastAsia="ＭＳ 明朝"/>
          <w:i w:val="0"/>
          <w:color w:val="auto"/>
          <w:sz w:val="24"/>
          <w:u w:val="none" w:color="auto"/>
          <w:bdr w:val="none" w:color="auto" w:sz="0" w:space="0"/>
        </w:rPr>
        <w:t>10kW</w:t>
      </w:r>
      <w:r>
        <w:rPr>
          <w:rFonts w:hint="eastAsia" w:ascii="ＭＳ 明朝" w:hAnsi="ＭＳ 明朝" w:eastAsia="ＭＳ 明朝"/>
          <w:i w:val="0"/>
          <w:color w:val="auto"/>
          <w:sz w:val="24"/>
          <w:u w:val="none" w:color="auto"/>
          <w:bdr w:val="none" w:color="auto" w:sz="0" w:space="0"/>
        </w:rPr>
        <w:t>以上の太陽光発電設備を設置する場合は、交付対象設備の解体･撤去等に係る廃棄等費用について、資源エネルギー庁が示す「廃棄等費用積立ガイドライン」を参考に、必要な経費を算出し、積立等の方法により確保する計画を策定し、その計画に従い適切な経費の積立等を行い、発電事業の終了時において、適切な廃棄･リサイクルを実施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14</w:t>
      </w:r>
      <w:r>
        <w:rPr>
          <w:rFonts w:hint="eastAsia" w:ascii="ＭＳ 明朝" w:hAnsi="ＭＳ 明朝" w:eastAsia="ＭＳ 明朝"/>
          <w:i w:val="0"/>
          <w:color w:val="auto"/>
          <w:sz w:val="24"/>
          <w:u w:val="none" w:color="auto"/>
          <w:bdr w:val="none" w:color="auto" w:sz="0" w:space="0"/>
        </w:rPr>
        <w:t>　</w:t>
      </w:r>
      <w:r>
        <w:rPr>
          <w:rFonts w:hint="eastAsia" w:ascii="ＭＳ 明朝" w:hAnsi="ＭＳ 明朝" w:eastAsia="ＭＳ 明朝"/>
          <w:i w:val="0"/>
          <w:color w:val="auto"/>
          <w:sz w:val="24"/>
          <w:u w:val="none" w:color="auto"/>
          <w:bdr w:val="none" w:color="auto" w:sz="0" w:space="0"/>
        </w:rPr>
        <w:t>10kW</w:t>
      </w:r>
      <w:r>
        <w:rPr>
          <w:rFonts w:hint="eastAsia" w:ascii="ＭＳ 明朝" w:hAnsi="ＭＳ 明朝" w:eastAsia="ＭＳ 明朝"/>
          <w:i w:val="0"/>
          <w:color w:val="auto"/>
          <w:sz w:val="24"/>
          <w:u w:val="none" w:color="auto"/>
          <w:bdr w:val="none" w:color="auto" w:sz="0" w:space="0"/>
        </w:rPr>
        <w:t>以上の太陽光発電設備を設置する場合は、災害等による撤去及び処分に備えた火災保険、地震保険、第三者賠償保険等に加入するよう努めること。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15</w:t>
      </w:r>
      <w:r>
        <w:rPr>
          <w:rFonts w:hint="eastAsia" w:ascii="ＭＳ 明朝" w:hAnsi="ＭＳ 明朝" w:eastAsia="ＭＳ 明朝"/>
          <w:i w:val="0"/>
          <w:color w:val="auto"/>
          <w:sz w:val="24"/>
          <w:u w:val="none" w:color="auto"/>
          <w:bdr w:val="none" w:color="auto" w:sz="0" w:space="0"/>
        </w:rPr>
        <w:t>　設備設置により得られる環境価値のうち、需要家に供給を行った電力量に紐づく環境価値を需要家に帰属させること。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16</w:t>
      </w:r>
      <w:r>
        <w:rPr>
          <w:rFonts w:hint="eastAsia" w:ascii="ＭＳ 明朝" w:hAnsi="ＭＳ 明朝" w:eastAsia="ＭＳ 明朝"/>
          <w:i w:val="0"/>
          <w:color w:val="auto"/>
          <w:sz w:val="24"/>
          <w:u w:val="none" w:color="auto"/>
          <w:bdr w:val="none" w:color="auto" w:sz="0" w:space="0"/>
        </w:rPr>
        <w:t>　法定耐用年数を経過するまでの間、交付対象事業により取得した温室効果ガス排出削減効果について、Ｊ－クレジット制度への登録を行わないこと。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17</w:t>
      </w:r>
      <w:r>
        <w:rPr>
          <w:rFonts w:hint="eastAsia" w:ascii="ＭＳ 明朝" w:hAnsi="ＭＳ 明朝" w:eastAsia="ＭＳ 明朝"/>
          <w:i w:val="0"/>
          <w:color w:val="auto"/>
          <w:sz w:val="24"/>
          <w:u w:val="none" w:color="auto"/>
          <w:bdr w:val="none" w:color="auto" w:sz="0" w:space="0"/>
        </w:rPr>
        <w:t>　発電した電力量の</w:t>
      </w:r>
      <w:r>
        <w:rPr>
          <w:rFonts w:hint="eastAsia" w:ascii="ＭＳ 明朝" w:hAnsi="ＭＳ 明朝" w:eastAsia="ＭＳ 明朝"/>
          <w:i w:val="0"/>
          <w:color w:val="auto"/>
          <w:sz w:val="24"/>
          <w:u w:val="none" w:color="auto"/>
          <w:bdr w:val="none" w:color="auto" w:sz="0" w:space="0"/>
        </w:rPr>
        <w:t>30</w:t>
      </w:r>
      <w:r>
        <w:rPr>
          <w:rFonts w:hint="eastAsia" w:ascii="ＭＳ 明朝" w:hAnsi="ＭＳ 明朝" w:eastAsia="ＭＳ 明朝"/>
          <w:i w:val="0"/>
          <w:color w:val="auto"/>
          <w:sz w:val="24"/>
          <w:u w:val="none" w:color="auto"/>
          <w:bdr w:val="none" w:color="auto" w:sz="0" w:space="0"/>
        </w:rPr>
        <w:t>％以上を、申請した住宅の敷地内で自ら消費すること。</w:t>
      </w:r>
    </w:p>
    <w:p>
      <w:pPr>
        <w:pStyle w:val="0"/>
        <w:wordWrap w:val="0"/>
        <w:spacing w:line="240" w:lineRule="auto"/>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18</w:t>
      </w:r>
      <w:r>
        <w:rPr>
          <w:rFonts w:hint="eastAsia" w:ascii="ＭＳ 明朝" w:hAnsi="ＭＳ 明朝" w:eastAsia="ＭＳ 明朝"/>
          <w:i w:val="0"/>
          <w:color w:val="auto"/>
          <w:sz w:val="24"/>
          <w:u w:val="none" w:color="auto"/>
          <w:bdr w:val="none" w:color="auto" w:sz="0" w:space="0"/>
        </w:rPr>
        <w:t>　補助対象設備について、国及び岐阜県から他の補助金等を受領していないこと。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年　　月　　日　　　　</w:t>
      </w:r>
      <w:r>
        <w:rPr>
          <w:rFonts w:hint="eastAsia" w:ascii="ＭＳ 明朝" w:hAnsi="ＭＳ 明朝" w:eastAsia="ＭＳ 明朝"/>
          <w:i w:val="0"/>
          <w:color w:val="auto"/>
          <w:sz w:val="24"/>
          <w:u w:val="single" w:color="auto"/>
          <w:bdr w:val="none" w:color="auto" w:sz="0" w:space="0"/>
        </w:rPr>
        <w:t>署名　　　　　　　　　　　　　　　</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bookmarkStart w:id="0" w:name="_GoBack"/>
      <w:bookmarkEnd w:id="0"/>
    </w:p>
    <w:sectPr>
      <w:pgSz w:w="11906" w:h="16838"/>
      <w:pgMar w:top="1440" w:right="965" w:bottom="144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3538</TotalTime>
  <Pages>2</Pages>
  <Words>20</Words>
  <Characters>1299</Characters>
  <Application>JUST Note</Application>
  <Lines>51</Lines>
  <Paragraphs>21</Paragraphs>
  <CharactersWithSpaces>1351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健二</dc:creator>
  <cp:lastModifiedBy>鵜飼 拳</cp:lastModifiedBy>
  <cp:lastPrinted>2022-06-27T07:47:01Z</cp:lastPrinted>
  <dcterms:created xsi:type="dcterms:W3CDTF">2022-03-30T23:56:00Z</dcterms:created>
  <dcterms:modified xsi:type="dcterms:W3CDTF">2022-07-13T01:27:41Z</dcterms:modified>
  <cp:revision>95</cp:revision>
</cp:coreProperties>
</file>