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70"/>
          <w:sz w:val="28"/>
          <w:fitText w:val="2800" w:id="1"/>
        </w:rPr>
        <w:t>電力消費計画</w:t>
      </w:r>
      <w:r>
        <w:rPr>
          <w:rFonts w:hint="eastAsia" w:ascii="ＭＳ ゴシック" w:hAnsi="ＭＳ ゴシック" w:eastAsia="ＭＳ ゴシック"/>
          <w:sz w:val="28"/>
          <w:fitText w:val="2800" w:id="1"/>
        </w:rPr>
        <w:t>書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申請者氏名　　　　　　　　　　　　　　　　　　　　　　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pacing w:val="40"/>
          <w:sz w:val="24"/>
          <w:u w:val="single" w:color="auto"/>
          <w:fitText w:val="1200" w:id="2"/>
        </w:rPr>
        <w:t>設置場</w:t>
      </w:r>
      <w:r>
        <w:rPr>
          <w:rFonts w:hint="eastAsia" w:ascii="ＭＳ ゴシック" w:hAnsi="ＭＳ ゴシック" w:eastAsia="ＭＳ ゴシック"/>
          <w:sz w:val="24"/>
          <w:u w:val="single" w:color="auto"/>
          <w:fitText w:val="1200" w:id="2"/>
        </w:rPr>
        <w:t>所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本巣市</w:t>
      </w:r>
      <w:r>
        <w:rPr>
          <w:rFonts w:hint="eastAsia"/>
          <w:sz w:val="24"/>
          <w:u w:val="single" w:color="auto"/>
        </w:rPr>
        <w:t>　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  <w:sz w:val="24"/>
          <w:u w:val="none" w:color="auto"/>
        </w:rPr>
        <w:t>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対象設備の区分　　　１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太陽光発電設備　　　２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蓄電池　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>
          <w:trHeight w:val="103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numId w:val="0"/>
              </w:numPr>
              <w:spacing w:line="720" w:lineRule="auto"/>
              <w:ind w:left="42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年間の電力想定量</w:t>
            </w:r>
          </w:p>
        </w:tc>
      </w:tr>
      <w:tr>
        <w:trPr/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発電想定量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Wh</w:t>
            </w:r>
          </w:p>
        </w:tc>
      </w:tr>
      <w:tr>
        <w:trPr/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自家消費想定量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Wh</w:t>
            </w:r>
          </w:p>
        </w:tc>
      </w:tr>
      <w:tr>
        <w:trPr/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買電想定量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Wh</w:t>
            </w:r>
          </w:p>
        </w:tc>
      </w:tr>
      <w:tr>
        <w:trPr>
          <w:trHeight w:val="1010" w:hRule="atLeast"/>
        </w:trPr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想定自家消費率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/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過去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年間の電気代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世帯人数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spacing w:line="720" w:lineRule="auto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</w:tbl>
    <w:p>
      <w:pPr>
        <w:pStyle w:val="0"/>
        <w:jc w:val="left"/>
        <w:rPr>
          <w:rFonts w:hint="default" w:ascii="BIZ UDPゴシック" w:hAnsi="BIZ UDPゴシック" w:eastAsia="BIZ UDPゴシック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787</TotalTime>
  <Pages>5</Pages>
  <Words>39</Words>
  <Characters>3119</Characters>
  <Application>JUST Note</Application>
  <Lines>161</Lines>
  <Paragraphs>124</Paragraphs>
  <Company>gifu</Company>
  <CharactersWithSpaces>3389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WAKAI</dc:creator>
  <cp:lastModifiedBy>加藤　健二</cp:lastModifiedBy>
  <cp:lastPrinted>2022-06-28T06:22:00Z</cp:lastPrinted>
  <dcterms:created xsi:type="dcterms:W3CDTF">2022-04-19T10:46:00Z</dcterms:created>
  <dcterms:modified xsi:type="dcterms:W3CDTF">2022-07-20T00:46:06Z</dcterms:modified>
  <cp:revision>30</cp:revision>
</cp:coreProperties>
</file>