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様式第３号（第１０条関係）</w:t>
      </w:r>
    </w:p>
    <w:p>
      <w:pPr>
        <w:pStyle w:val="0"/>
        <w:ind w:left="420" w:leftChars="0" w:right="852" w:rightChars="400" w:hanging="420" w:firstLineChars="0"/>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本巣市防犯カメラ等設置事業補助金交付申請取下書</w:t>
      </w:r>
    </w:p>
    <w:p>
      <w:pPr>
        <w:pStyle w:val="0"/>
        <w:ind w:left="420" w:leftChars="0" w:right="852" w:rightChars="400" w:hanging="420" w:firstLineChars="0"/>
        <w:rPr>
          <w:rFonts w:hint="eastAsia" w:ascii="ＭＳ 明朝" w:hAnsi="ＭＳ 明朝" w:eastAsia="ＭＳ 明朝"/>
          <w:sz w:val="24"/>
        </w:rPr>
      </w:pPr>
    </w:p>
    <w:p>
      <w:pPr>
        <w:pStyle w:val="0"/>
        <w:wordWrap w:val="0"/>
        <w:ind w:left="420" w:hanging="420"/>
        <w:jc w:val="right"/>
        <w:rPr>
          <w:rFonts w:hint="eastAsia" w:ascii="ＭＳ 明朝" w:hAnsi="ＭＳ 明朝" w:eastAsia="ＭＳ 明朝"/>
          <w:sz w:val="24"/>
        </w:rPr>
      </w:pPr>
      <w:r>
        <w:rPr>
          <w:rFonts w:hint="eastAsia" w:ascii="ＭＳ 明朝" w:hAnsi="ＭＳ 明朝" w:eastAsia="ＭＳ 明朝"/>
          <w:sz w:val="24"/>
        </w:rPr>
        <w:t>　　年　　月　　日　</w:t>
      </w:r>
    </w:p>
    <w:p>
      <w:pPr>
        <w:pStyle w:val="0"/>
        <w:ind w:firstLine="213" w:firstLineChars="100"/>
        <w:jc w:val="left"/>
        <w:rPr>
          <w:rFonts w:hint="eastAsia" w:ascii="ＭＳ 明朝" w:hAnsi="ＭＳ 明朝" w:eastAsia="ＭＳ 明朝"/>
          <w:sz w:val="24"/>
        </w:rPr>
      </w:pPr>
    </w:p>
    <w:p>
      <w:pPr>
        <w:pStyle w:val="0"/>
        <w:ind w:left="0" w:leftChars="0" w:firstLine="550" w:firstLineChars="200"/>
        <w:jc w:val="left"/>
        <w:rPr>
          <w:rFonts w:hint="eastAsia" w:ascii="ＭＳ 明朝" w:hAnsi="ＭＳ 明朝" w:eastAsia="ＭＳ 明朝"/>
          <w:sz w:val="24"/>
        </w:rPr>
      </w:pPr>
      <w:r>
        <w:rPr>
          <w:rFonts w:hint="eastAsia" w:ascii="ＭＳ 明朝" w:hAnsi="ＭＳ 明朝" w:eastAsia="ＭＳ 明朝"/>
          <w:sz w:val="24"/>
        </w:rPr>
        <w:t>本巣市長　様</w:t>
      </w: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自治会名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自治会長　　　　　　　</w:t>
      </w:r>
    </w:p>
    <w:p>
      <w:pPr>
        <w:pStyle w:val="0"/>
        <w:ind w:left="420" w:hanging="420"/>
        <w:rPr>
          <w:rFonts w:hint="eastAsia" w:ascii="ＭＳ 明朝" w:hAnsi="ＭＳ 明朝" w:eastAsia="ＭＳ 明朝"/>
          <w:sz w:val="24"/>
        </w:rPr>
      </w:pPr>
    </w:p>
    <w:p>
      <w:pPr>
        <w:pStyle w:val="0"/>
        <w:ind w:left="245" w:leftChars="100" w:firstLine="1375" w:firstLineChars="500"/>
        <w:jc w:val="left"/>
        <w:rPr>
          <w:rFonts w:hint="eastAsia" w:ascii="ＭＳ 明朝" w:hAnsi="ＭＳ 明朝" w:eastAsia="ＭＳ 明朝"/>
          <w:sz w:val="24"/>
        </w:rPr>
      </w:pPr>
      <w:r>
        <w:rPr>
          <w:rFonts w:hint="eastAsia" w:ascii="ＭＳ 明朝" w:hAnsi="ＭＳ 明朝" w:eastAsia="ＭＳ 明朝"/>
          <w:sz w:val="24"/>
        </w:rPr>
        <w:t>年　　月　　日付けで交付決定を受けました本巣市防犯カメラ等設置事業補助金について、申請を取り下げます。</w:t>
      </w:r>
    </w:p>
    <w:p>
      <w:pPr>
        <w:pStyle w:val="0"/>
        <w:ind w:firstLine="213" w:firstLineChars="100"/>
        <w:jc w:val="left"/>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420" w:hanging="420"/>
        <w:jc w:val="left"/>
        <w:rPr>
          <w:rFonts w:hint="eastAsia" w:ascii="ＭＳ 明朝" w:hAnsi="ＭＳ 明朝" w:eastAsia="ＭＳ 明朝"/>
          <w:sz w:val="24"/>
        </w:rPr>
      </w:pP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１　交付決定額　　　　　　　　　　　　　　　　　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　取下げの理由</w:t>
      </w:r>
      <w:bookmarkStart w:id="0" w:name="_GoBack"/>
      <w:bookmarkEnd w:id="0"/>
    </w:p>
    <w:sectPr>
      <w:pgSz w:w="11906" w:h="16838"/>
      <w:pgMar w:top="1984" w:right="1304" w:bottom="1417" w:left="1531" w:header="567"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 w:firstLine="250" w:firstLineChars="100"/>
    </w:pPr>
    <w:rPr>
      <w:rFonts w:ascii="ＭＳ ゴシック" w:hAnsi="ＭＳ ゴシック" w:eastAsia="ＭＳ ゴシック"/>
      <w:sz w:val="23"/>
    </w:rPr>
  </w:style>
  <w:style w:type="paragraph" w:styleId="16">
    <w:name w:val="Body Text Indent 2"/>
    <w:basedOn w:val="0"/>
    <w:next w:val="16"/>
    <w:link w:val="0"/>
    <w:uiPriority w:val="0"/>
    <w:pPr>
      <w:spacing w:line="120" w:lineRule="auto"/>
      <w:ind w:left="214" w:hanging="214" w:hangingChars="100"/>
    </w:pPr>
    <w:rPr>
      <w:spacing w:val="-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Note Heading"/>
    <w:basedOn w:val="0"/>
    <w:next w:val="0"/>
    <w:link w:val="22"/>
    <w:uiPriority w:val="0"/>
    <w:pPr>
      <w:jc w:val="center"/>
    </w:pPr>
    <w:rPr>
      <w:rFonts w:ascii="ＭＳ ゴシック" w:hAnsi="ＭＳ ゴシック" w:eastAsia="ＭＳ ゴシック"/>
    </w:rPr>
  </w:style>
  <w:style w:type="character" w:styleId="22" w:customStyle="1">
    <w:name w:val="記 (文字)"/>
    <w:next w:val="22"/>
    <w:link w:val="21"/>
    <w:uiPriority w:val="0"/>
    <w:rPr>
      <w:rFonts w:ascii="ＭＳ ゴシック" w:hAnsi="ＭＳ ゴシック" w:eastAsia="ＭＳ ゴシック"/>
      <w:kern w:val="2"/>
      <w:sz w:val="21"/>
    </w:rPr>
  </w:style>
  <w:style w:type="paragraph" w:styleId="23">
    <w:name w:val="Closing"/>
    <w:basedOn w:val="0"/>
    <w:next w:val="23"/>
    <w:link w:val="24"/>
    <w:uiPriority w:val="0"/>
    <w:pPr>
      <w:jc w:val="right"/>
    </w:pPr>
    <w:rPr>
      <w:rFonts w:ascii="ＭＳ ゴシック" w:hAnsi="ＭＳ ゴシック" w:eastAsia="ＭＳ ゴシック"/>
    </w:rPr>
  </w:style>
  <w:style w:type="character" w:styleId="24" w:customStyle="1">
    <w:name w:val="結語 (文字)"/>
    <w:next w:val="24"/>
    <w:link w:val="23"/>
    <w:uiPriority w:val="0"/>
    <w:rPr>
      <w:rFonts w:ascii="ＭＳ ゴシック" w:hAnsi="ＭＳ ゴシック" w:eastAsia="ＭＳ 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1211</TotalTime>
  <Pages>1</Pages>
  <Words>0</Words>
  <Characters>114</Characters>
  <Application>JUST Note</Application>
  <Lines>20</Lines>
  <Paragraphs>11</Paragraphs>
  <CharactersWithSpaces>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dc:title>
  <dc:creator>hdkcl1317</dc:creator>
  <cp:lastModifiedBy>福島　壮</cp:lastModifiedBy>
  <cp:lastPrinted>2020-02-10T09:53:00Z</cp:lastPrinted>
  <dcterms:created xsi:type="dcterms:W3CDTF">2018-11-01T05:37:00Z</dcterms:created>
  <dcterms:modified xsi:type="dcterms:W3CDTF">2022-11-04T12:45:51Z</dcterms:modified>
  <cp:revision>24</cp:revision>
</cp:coreProperties>
</file>