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color w:val="auto"/>
          <w:kern w:val="0"/>
          <w:sz w:val="22"/>
        </w:rPr>
        <w:t>自治会</w:t>
      </w:r>
      <w:r>
        <w:rPr>
          <w:rFonts w:hint="eastAsia" w:ascii="HG丸ｺﾞｼｯｸM-PRO" w:hAnsi="HG丸ｺﾞｼｯｸM-PRO" w:eastAsia="HG丸ｺﾞｼｯｸM-PRO"/>
          <w:kern w:val="0"/>
          <w:sz w:val="22"/>
        </w:rPr>
        <w:t>規約（会則）</w:t>
      </w:r>
    </w:p>
    <w:p>
      <w:pPr>
        <w:pStyle w:val="0"/>
        <w:jc w:val="center"/>
        <w:rPr>
          <w:rFonts w:hint="eastAsia" w:ascii="HG丸ｺﾞｼｯｸM-PRO" w:hAnsi="HG丸ｺﾞｼｯｸM-PRO" w:eastAsia="HG丸ｺﾞｼｯｸM-PRO"/>
          <w:kern w:val="0"/>
          <w:sz w:val="22"/>
          <w:u w:val="wave"/>
        </w:rPr>
      </w:pPr>
      <w:r>
        <w:rPr>
          <w:rFonts w:hint="eastAsia" w:ascii="HG丸ｺﾞｼｯｸM-PRO" w:hAnsi="HG丸ｺﾞｼｯｸM-PRO" w:eastAsia="HG丸ｺﾞｼｯｸM-PRO"/>
          <w:kern w:val="0"/>
          <w:sz w:val="22"/>
          <w:u w:val="wave"/>
        </w:rPr>
        <w:t>※下線は、必須事項です。</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　第１章　総則</w:t>
      </w: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（目的）</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第１条　本会は、以下に掲げるような地域的な共同活動を行うことにより、良好な地域社会の維持及び形成に資することを目的とする。</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xml:space="preserve">  </w:t>
      </w:r>
      <w:r>
        <w:rPr>
          <w:rFonts w:hint="eastAsia" w:ascii="HG丸ｺﾞｼｯｸM-PRO" w:hAnsi="HG丸ｺﾞｼｯｸM-PRO" w:eastAsia="HG丸ｺﾞｼｯｸM-PRO"/>
          <w:kern w:val="0"/>
          <w:sz w:val="22"/>
        </w:rPr>
        <w:t>（１）回覧板の回付等区域内の住民相互の連絡</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xml:space="preserve">  </w:t>
      </w:r>
      <w:r>
        <w:rPr>
          <w:rFonts w:hint="eastAsia" w:ascii="HG丸ｺﾞｼｯｸM-PRO" w:hAnsi="HG丸ｺﾞｼｯｸM-PRO" w:eastAsia="HG丸ｺﾞｼｯｸM-PRO"/>
          <w:kern w:val="0"/>
          <w:sz w:val="22"/>
        </w:rPr>
        <w:t>（２）美化・清掃等区域内の環境の整備</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xml:space="preserve">  </w:t>
      </w:r>
      <w:r>
        <w:rPr>
          <w:rFonts w:hint="eastAsia" w:ascii="HG丸ｺﾞｼｯｸM-PRO" w:hAnsi="HG丸ｺﾞｼｯｸM-PRO" w:eastAsia="HG丸ｺﾞｼｯｸM-PRO"/>
          <w:kern w:val="0"/>
          <w:sz w:val="22"/>
        </w:rPr>
        <w:t>（３）集会施設の維持管理</w:t>
      </w:r>
    </w:p>
    <w:p>
      <w:pPr>
        <w:pStyle w:val="0"/>
        <w:rPr>
          <w:rFonts w:hint="eastAsia" w:ascii="HG丸ｺﾞｼｯｸM-PRO" w:hAnsi="HG丸ｺﾞｼｯｸM-PRO" w:eastAsia="HG丸ｺﾞｼｯｸM-PRO"/>
          <w:color w:val="auto"/>
          <w:spacing w:val="2"/>
          <w:kern w:val="0"/>
          <w:sz w:val="22"/>
        </w:rPr>
      </w:pPr>
      <w:r>
        <w:rPr>
          <w:rFonts w:hint="eastAsia" w:ascii="HG丸ｺﾞｼｯｸM-PRO" w:hAnsi="HG丸ｺﾞｼｯｸM-PRO" w:eastAsia="HG丸ｺﾞｼｯｸM-PRO"/>
          <w:color w:val="auto"/>
          <w:kern w:val="0"/>
          <w:sz w:val="22"/>
        </w:rPr>
        <w:t xml:space="preserve">  </w:t>
      </w:r>
      <w:r>
        <w:rPr>
          <w:rFonts w:hint="eastAsia" w:ascii="HG丸ｺﾞｼｯｸM-PRO" w:hAnsi="HG丸ｺﾞｼｯｸM-PRO" w:eastAsia="HG丸ｺﾞｼｯｸM-PRO"/>
          <w:color w:val="auto"/>
          <w:kern w:val="0"/>
          <w:sz w:val="22"/>
        </w:rPr>
        <w:t>（４）</w:t>
      </w:r>
      <w:r>
        <w:rPr>
          <w:rFonts w:hint="eastAsia" w:ascii="HG丸ｺﾞｼｯｸM-PRO" w:hAnsi="HG丸ｺﾞｼｯｸM-PRO" w:eastAsia="HG丸ｺﾞｼｯｸM-PRO"/>
          <w:color w:val="FF0000"/>
          <w:kern w:val="0"/>
          <w:sz w:val="22"/>
        </w:rPr>
        <w:t>○○○○○○○○○○○○○○</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color w:val="auto"/>
          <w:kern w:val="0"/>
          <w:sz w:val="22"/>
        </w:rPr>
        <w:t xml:space="preserve">  </w:t>
      </w:r>
      <w:r>
        <w:rPr>
          <w:rFonts w:hint="eastAsia" w:ascii="HG丸ｺﾞｼｯｸM-PRO" w:hAnsi="HG丸ｺﾞｼｯｸM-PRO" w:eastAsia="HG丸ｺﾞｼｯｸM-PRO"/>
          <w:color w:val="auto"/>
          <w:kern w:val="0"/>
          <w:sz w:val="22"/>
        </w:rPr>
        <w:t>（５）</w:t>
      </w:r>
      <w:r>
        <w:rPr>
          <w:rFonts w:hint="eastAsia" w:ascii="HG丸ｺﾞｼｯｸM-PRO" w:hAnsi="HG丸ｺﾞｼｯｸM-PRO" w:eastAsia="HG丸ｺﾞｼｯｸM-PRO"/>
          <w:color w:val="FF0000"/>
          <w:kern w:val="0"/>
          <w:sz w:val="22"/>
        </w:rPr>
        <w:t>○○○○○○○○○○○○○○</w:t>
      </w:r>
    </w:p>
    <w:p>
      <w:pPr>
        <w:pStyle w:val="0"/>
        <w:rPr>
          <w:rFonts w:hint="eastAsia" w:ascii="HG丸ｺﾞｼｯｸM-PRO" w:hAnsi="HG丸ｺﾞｼｯｸM-PRO" w:eastAsia="HG丸ｺﾞｼｯｸM-PRO"/>
          <w:kern w:val="0"/>
          <w:sz w:val="22"/>
        </w:rPr>
      </w:pPr>
      <w:r>
        <w:rPr>
          <w:rFonts w:hint="eastAsia" w:ascii="ＭＳ 明朝" w:hAnsi="ＭＳ 明朝"/>
          <w:kern w:val="0"/>
          <w:sz w:val="22"/>
        </w:rPr>
        <mc:AlternateContent>
          <mc:Choice Requires="wps">
            <w:drawing>
              <wp:inline>
                <wp:extent cx="5781675" cy="504190"/>
                <wp:effectExtent l="635" t="635" r="29845" b="10795"/>
                <wp:docPr id="1026" name="オブジェクト 0"/>
                <a:graphic xmlns:a="http://schemas.openxmlformats.org/drawingml/2006/main">
                  <a:graphicData uri="http://schemas.microsoft.com/office/word/2010/wordprocessingShape">
                    <wps:wsp>
                      <wps:cNvPr id="1026" name="オブジェクト 0"/>
                      <wps:cNvSpPr>
                        <a:spLocks noRot="1" noMove="1" noResize="1" noChangeArrowheads="1"/>
                      </wps:cNvSpPr>
                      <wps:spPr>
                        <a:xfrm>
                          <a:off x="0" y="0"/>
                          <a:ext cx="5781675" cy="504190"/>
                        </a:xfrm>
                        <a:prstGeom prst="rect"/>
                        <a:solidFill>
                          <a:srgbClr val="FFFFFF"/>
                        </a:solidFill>
                        <a:ln w="9525">
                          <a:solidFill>
                            <a:sysClr val="windowText" lastClr="000000"/>
                          </a:solidFill>
                          <a:miter/>
                        </a:ln>
                      </wps:spPr>
                      <wps:txbx>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地縁による団体の目的は、広く広域的な共同活動を行うものである必要があり、その活動内容は、団体の権利能力の範囲を明確にする程度に具体的に定めることが求められます。</w:t>
                            </w:r>
                          </w:p>
                          <w:p>
                            <w:pPr>
                              <w:pStyle w:val="0"/>
                              <w:rPr>
                                <w:rFonts w:hint="default" w:ascii="ＭＳ ゴシック" w:hAnsi="ＭＳ ゴシック" w:eastAsia="ＭＳ ゴシック"/>
                              </w:rPr>
                            </w:pPr>
                            <w:r>
                              <w:rPr>
                                <w:rFonts w:hint="eastAsia" w:ascii="ＭＳ ゴシック" w:hAnsi="ＭＳ ゴシック" w:eastAsia="ＭＳ ゴシック"/>
                              </w:rPr>
                              <w:t>は、団体の権利能力の範囲を明確にする程度に具体的に定めることが求められます。</w:t>
                            </w:r>
                          </w:p>
                        </w:txbxContent>
                      </wps:txbx>
                      <wps:bodyPr lIns="74295" tIns="8890" rIns="74295" bIns="8890" anchor="ctr" upright="1"/>
                    </wps:wsp>
                  </a:graphicData>
                </a:graphic>
              </wp:inline>
            </w:drawing>
          </mc:Choice>
          <mc:Fallback>
            <w:pict>
              <v:rect id="_x0000_s1026" style="v-text-anchor:middle;height:39.700000000000003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地縁による団体の目的は、広く広域的な共同活動を行うものである必要があり、その活動内容は、団体の権利能力の範囲を明確にする程度に具体的に定めることが求められます。</w:t>
                      </w:r>
                    </w:p>
                    <w:p>
                      <w:pPr>
                        <w:pStyle w:val="0"/>
                        <w:rPr>
                          <w:rFonts w:hint="default" w:ascii="ＭＳ ゴシック" w:hAnsi="ＭＳ ゴシック" w:eastAsia="ＭＳ ゴシック"/>
                        </w:rPr>
                      </w:pPr>
                      <w:r>
                        <w:rPr>
                          <w:rFonts w:hint="eastAsia" w:ascii="ＭＳ ゴシック" w:hAnsi="ＭＳ ゴシック" w:eastAsia="ＭＳ ゴシック"/>
                        </w:rPr>
                        <w:t>は、団体の権利能力の範囲を明確にする程度に具体的に定めることが求められます。</w:t>
                      </w:r>
                    </w:p>
                  </w:txbxContent>
                </v:textbox>
                <v:imagedata o:title=""/>
                <o:lock v:ext="edit" position="t" rotation="t"/>
                <w10:anchorlock/>
              </v:rect>
            </w:pict>
          </mc:Fallback>
        </mc:AlternateContent>
      </w:r>
    </w:p>
    <w:p>
      <w:pPr>
        <w:pStyle w:val="0"/>
        <w:rPr>
          <w:rFonts w:hint="eastAsia" w:ascii="HG丸ｺﾞｼｯｸM-PRO" w:hAnsi="HG丸ｺﾞｼｯｸM-PRO" w:eastAsia="HG丸ｺﾞｼｯｸM-PRO"/>
          <w:spacing w:val="2"/>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（名称）</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第２条　本会は、</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color w:val="000000"/>
          <w:kern w:val="0"/>
          <w:sz w:val="22"/>
        </w:rPr>
        <w:t>自治会</w:t>
      </w:r>
      <w:r>
        <w:rPr>
          <w:rFonts w:hint="eastAsia" w:ascii="HG丸ｺﾞｼｯｸM-PRO" w:hAnsi="HG丸ｺﾞｼｯｸM-PRO" w:eastAsia="HG丸ｺﾞｼｯｸM-PRO"/>
          <w:kern w:val="0"/>
          <w:sz w:val="22"/>
        </w:rPr>
        <w:t>と称する。</w:t>
      </w:r>
    </w:p>
    <w:p>
      <w:pPr>
        <w:pStyle w:val="0"/>
        <w:rPr>
          <w:rFonts w:hint="eastAsia" w:ascii="HG丸ｺﾞｼｯｸM-PRO" w:hAnsi="HG丸ｺﾞｼｯｸM-PRO" w:eastAsia="HG丸ｺﾞｼｯｸM-PRO"/>
          <w:kern w:val="0"/>
          <w:sz w:val="22"/>
        </w:rPr>
      </w:pPr>
      <w:r>
        <w:rPr>
          <w:rFonts w:hint="default" w:ascii="HG丸ｺﾞｼｯｸM-PRO" w:hAnsi="HG丸ｺﾞｼｯｸM-PRO"/>
          <w:spacing w:val="2"/>
          <w:kern w:val="0"/>
          <w:sz w:val="22"/>
        </w:rPr>
        <mc:AlternateContent>
          <mc:Choice Requires="wps">
            <w:drawing>
              <wp:inline>
                <wp:extent cx="5781675" cy="288290"/>
                <wp:effectExtent l="635" t="635" r="29845" b="10795"/>
                <wp:docPr id="1027" name="オブジェクト 0"/>
                <a:graphic xmlns:a="http://schemas.openxmlformats.org/drawingml/2006/main">
                  <a:graphicData uri="http://schemas.microsoft.com/office/word/2010/wordprocessingShape">
                    <wps:wsp>
                      <wps:cNvPr id="1027" name="オブジェクト 0"/>
                      <wps:cNvSpPr>
                        <a:spLocks noRot="1" noMove="1" noResize="1" noChangeArrowheads="1"/>
                      </wps:cNvSpPr>
                      <wps:spPr>
                        <a:xfrm>
                          <a:off x="0" y="0"/>
                          <a:ext cx="5781675" cy="288290"/>
                        </a:xfrm>
                        <a:prstGeom prst="rect"/>
                        <a:solidFill>
                          <a:srgbClr val="FFFFFF"/>
                        </a:solidFill>
                        <a:ln w="9525">
                          <a:solidFill>
                            <a:sysClr val="windowText" lastClr="000000"/>
                          </a:solidFill>
                          <a:miter/>
                        </a:ln>
                      </wps:spPr>
                      <wps:txbx>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地方自治法上団体の名称についての制限はありません。</w:t>
                            </w:r>
                          </w:p>
                        </w:txbxContent>
                      </wps:txbx>
                      <wps:bodyPr lIns="74295" tIns="8890" rIns="74295" bIns="8890" anchor="ctr" upright="1"/>
                    </wps:wsp>
                  </a:graphicData>
                </a:graphic>
              </wp:inline>
            </w:drawing>
          </mc:Choice>
          <mc:Fallback>
            <w:pict>
              <v:rect id="_x0000_s1027" style="v-text-anchor:middle;height:22.7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地方自治法上団体の名称についての制限はありません。</w:t>
                      </w:r>
                    </w:p>
                  </w:txbxContent>
                </v:textbox>
                <v:imagedata o:title=""/>
                <o:lock v:ext="edit" position="t" rotation="t"/>
                <w10:anchorlock/>
              </v:rect>
            </w:pict>
          </mc:Fallback>
        </mc:AlternateContent>
      </w:r>
    </w:p>
    <w:p>
      <w:pPr>
        <w:pStyle w:val="0"/>
        <w:rPr>
          <w:rFonts w:hint="eastAsia" w:ascii="HG丸ｺﾞｼｯｸM-PRO" w:hAnsi="HG丸ｺﾞｼｯｸM-PRO" w:eastAsia="HG丸ｺﾞｼｯｸM-PRO"/>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（区域）</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第３条　本会の区域は、</w:t>
      </w:r>
      <w:r>
        <w:rPr>
          <w:rFonts w:hint="eastAsia" w:ascii="HG丸ｺﾞｼｯｸM-PRO" w:hAnsi="HG丸ｺﾞｼｯｸM-PRO" w:eastAsia="HG丸ｺﾞｼｯｸM-PRO"/>
          <w:color w:val="FF0000"/>
          <w:kern w:val="0"/>
          <w:sz w:val="22"/>
        </w:rPr>
        <w:t>本巣市××○○番地から●●番地</w:t>
      </w:r>
      <w:r>
        <w:rPr>
          <w:rFonts w:hint="eastAsia" w:ascii="HG丸ｺﾞｼｯｸM-PRO" w:hAnsi="HG丸ｺﾞｼｯｸM-PRO" w:eastAsia="HG丸ｺﾞｼｯｸM-PRO"/>
          <w:kern w:val="0"/>
          <w:sz w:val="22"/>
        </w:rPr>
        <w:t>までの区域とする。</w:t>
      </w:r>
    </w:p>
    <w:p>
      <w:pPr>
        <w:pStyle w:val="0"/>
        <w:rPr>
          <w:rFonts w:hint="eastAsia" w:ascii="HG丸ｺﾞｼｯｸM-PRO" w:hAnsi="HG丸ｺﾞｼｯｸM-PRO" w:eastAsia="HG丸ｺﾞｼｯｸM-PRO"/>
          <w:kern w:val="0"/>
          <w:sz w:val="22"/>
        </w:rPr>
      </w:pPr>
      <w:r>
        <w:rPr>
          <w:rFonts w:hint="eastAsia" w:ascii="ＭＳ 明朝" w:hAnsi="ＭＳ 明朝"/>
          <w:kern w:val="0"/>
          <w:sz w:val="22"/>
        </w:rPr>
        <mc:AlternateContent>
          <mc:Choice Requires="wps">
            <w:drawing>
              <wp:inline>
                <wp:extent cx="5781675" cy="1188085"/>
                <wp:effectExtent l="635" t="635" r="29845" b="10795"/>
                <wp:docPr id="1028" name="オブジェクト 0"/>
                <a:graphic xmlns:a="http://schemas.openxmlformats.org/drawingml/2006/main">
                  <a:graphicData uri="http://schemas.microsoft.com/office/word/2010/wordprocessingShape">
                    <wps:wsp>
                      <wps:cNvPr id="1028" name="オブジェクト 0"/>
                      <wps:cNvSpPr>
                        <a:spLocks noRot="1" noMove="1" noResize="1" noChangeArrowheads="1"/>
                      </wps:cNvSpPr>
                      <wps:spPr>
                        <a:xfrm>
                          <a:off x="0" y="0"/>
                          <a:ext cx="5781675" cy="1188085"/>
                        </a:xfrm>
                        <a:prstGeom prst="rect"/>
                        <a:solidFill>
                          <a:srgbClr val="FFFFFF"/>
                        </a:solidFill>
                        <a:ln w="9525">
                          <a:solidFill>
                            <a:sysClr val="windowText" lastClr="000000"/>
                          </a:solidFill>
                          <a:miter/>
                        </a:ln>
                      </wps:spPr>
                      <wps:txbx>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地縁による団体の区域は、住民にとって客観的に明らかなものとして定められる必要があるので、町又は字及び地番又は住居表示により表示されることが最も望ましいものです。</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ただし、河川や道路による区域の表示（例・本巣市△△のうち××川の北の区域）も、市内の他の住民にとって当該団体の区域が客観的に一義的なものとして認識できるものであれば認可されると考えられます。</w:t>
                            </w:r>
                          </w:p>
                        </w:txbxContent>
                      </wps:txbx>
                      <wps:bodyPr lIns="74295" tIns="8890" rIns="74295" bIns="8890" anchor="ctr" upright="1"/>
                    </wps:wsp>
                  </a:graphicData>
                </a:graphic>
              </wp:inline>
            </w:drawing>
          </mc:Choice>
          <mc:Fallback>
            <w:pict>
              <v:rect id="_x0000_s1028" style="v-text-anchor:middle;height:93.55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地縁による団体の区域は、住民にとって客観的に明らかなものとして定められる必要があるので、町又は字及び地番又は住居表示により表示されることが最も望ましいものです。</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ただし、河川や道路による区域の表示（例・本巣市△△のうち××川の北の区域）も、市内の他の住民にとって当該団体の区域が客観的に一義的なものとして認識できるものであれば認可されると考えられます。</w:t>
                      </w:r>
                    </w:p>
                  </w:txbxContent>
                </v:textbox>
                <v:imagedata o:title=""/>
                <o:lock v:ext="edit" position="t" rotation="t"/>
                <w10:anchorlock/>
              </v:rect>
            </w:pict>
          </mc:Fallback>
        </mc:AlternateContent>
      </w:r>
    </w:p>
    <w:p>
      <w:pPr>
        <w:pStyle w:val="0"/>
        <w:rPr>
          <w:rFonts w:hint="eastAsia" w:ascii="HG丸ｺﾞｼｯｸM-PRO" w:hAnsi="HG丸ｺﾞｼｯｸM-PRO" w:eastAsia="HG丸ｺﾞｼｯｸM-PRO"/>
          <w:spacing w:val="2"/>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（事務所）</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第４条　本会の事務所は、</w:t>
      </w:r>
      <w:r>
        <w:rPr>
          <w:rFonts w:hint="eastAsia" w:ascii="HG丸ｺﾞｼｯｸM-PRO" w:hAnsi="HG丸ｺﾞｼｯｸM-PRO" w:eastAsia="HG丸ｺﾞｼｯｸM-PRO"/>
          <w:color w:val="FF0000"/>
          <w:kern w:val="0"/>
          <w:sz w:val="22"/>
        </w:rPr>
        <w:t>本巣市××○○番地</w:t>
      </w:r>
      <w:r>
        <w:rPr>
          <w:rFonts w:hint="eastAsia" w:ascii="HG丸ｺﾞｼｯｸM-PRO" w:hAnsi="HG丸ｺﾞｼｯｸM-PRO" w:eastAsia="HG丸ｺﾞｼｯｸM-PRO"/>
          <w:color w:val="000000"/>
          <w:kern w:val="0"/>
          <w:sz w:val="22"/>
        </w:rPr>
        <w:t>に置</w:t>
      </w:r>
      <w:r>
        <w:rPr>
          <w:rFonts w:hint="eastAsia" w:ascii="HG丸ｺﾞｼｯｸM-PRO" w:hAnsi="HG丸ｺﾞｼｯｸM-PRO" w:eastAsia="HG丸ｺﾞｼｯｸM-PRO"/>
          <w:kern w:val="0"/>
          <w:sz w:val="22"/>
        </w:rPr>
        <w:t>く。</w:t>
      </w:r>
    </w:p>
    <w:p>
      <w:pPr>
        <w:pStyle w:val="0"/>
        <w:rPr>
          <w:rFonts w:hint="eastAsia" w:ascii="HG丸ｺﾞｼｯｸM-PRO" w:hAnsi="HG丸ｺﾞｼｯｸM-PRO" w:eastAsia="HG丸ｺﾞｼｯｸM-PRO"/>
          <w:kern w:val="0"/>
          <w:sz w:val="22"/>
        </w:rPr>
      </w:pPr>
      <w:r>
        <w:rPr>
          <w:rFonts w:hint="eastAsia" w:ascii="ＭＳ 明朝" w:hAnsi="ＭＳ 明朝"/>
          <w:kern w:val="0"/>
          <w:sz w:val="22"/>
        </w:rPr>
        <mc:AlternateContent>
          <mc:Choice Requires="wps">
            <w:drawing>
              <wp:inline>
                <wp:extent cx="5781675" cy="504190"/>
                <wp:effectExtent l="635" t="635" r="29845" b="10795"/>
                <wp:docPr id="1029" name="オブジェクト 0"/>
                <a:graphic xmlns:a="http://schemas.openxmlformats.org/drawingml/2006/main">
                  <a:graphicData uri="http://schemas.microsoft.com/office/word/2010/wordprocessingShape">
                    <wps:wsp>
                      <wps:cNvPr id="1029" name="オブジェクト 0"/>
                      <wps:cNvSpPr>
                        <a:spLocks noRot="1" noMove="1" noResize="1" noChangeArrowheads="1"/>
                      </wps:cNvSpPr>
                      <wps:spPr>
                        <a:xfrm>
                          <a:off x="0" y="0"/>
                          <a:ext cx="5781675" cy="504190"/>
                        </a:xfrm>
                        <a:prstGeom prst="rect"/>
                        <a:solidFill>
                          <a:srgbClr val="FFFFFF"/>
                        </a:solidFill>
                        <a:ln w="9525">
                          <a:solidFill>
                            <a:sysClr val="windowText" lastClr="000000"/>
                          </a:solidFill>
                          <a:miter/>
                        </a:ln>
                      </wps:spPr>
                      <wps:txbx>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事務所は、代表者の自宅に置くか、公民館・集会所等に置くのが一般的です。また「本会の事務所は、代表者の自宅に置く。」という定め方も可能です。</w:t>
                            </w:r>
                          </w:p>
                        </w:txbxContent>
                      </wps:txbx>
                      <wps:bodyPr lIns="74295" tIns="8890" rIns="74295" bIns="8890" anchor="ctr" upright="1"/>
                    </wps:wsp>
                  </a:graphicData>
                </a:graphic>
              </wp:inline>
            </w:drawing>
          </mc:Choice>
          <mc:Fallback>
            <w:pict>
              <v:rect id="_x0000_s1029" style="v-text-anchor:middle;height:39.700000000000003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事務所は、代表者の自宅に置くか、公民館・集会所等に置くのが一般的です。また「本会の事務所は、代表者の自宅に置く。」という定め方も可能です。</w:t>
                      </w:r>
                    </w:p>
                  </w:txbxContent>
                </v:textbox>
                <v:imagedata o:title=""/>
                <o:lock v:ext="edit" position="t" rotation="t"/>
                <w10:anchorlock/>
              </v:rect>
            </w:pict>
          </mc:Fallback>
        </mc:AlternateContent>
      </w:r>
    </w:p>
    <w:p>
      <w:pPr>
        <w:pStyle w:val="0"/>
        <w:rPr>
          <w:rFonts w:hint="eastAsia" w:ascii="HG丸ｺﾞｼｯｸM-PRO" w:hAnsi="HG丸ｺﾞｼｯｸM-PRO" w:eastAsia="HG丸ｺﾞｼｯｸM-PRO"/>
          <w:kern w:val="0"/>
          <w:sz w:val="22"/>
        </w:rPr>
      </w:pP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第２章　会員</w:t>
      </w: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（会員）</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第５条　本会の会員は、第３条に定める区域に住所を有する個人とする。</w:t>
      </w:r>
    </w:p>
    <w:p>
      <w:pPr>
        <w:pStyle w:val="0"/>
        <w:rPr>
          <w:rFonts w:hint="eastAsia" w:ascii="HG丸ｺﾞｼｯｸM-PRO" w:hAnsi="HG丸ｺﾞｼｯｸM-PRO" w:eastAsia="HG丸ｺﾞｼｯｸM-PRO"/>
          <w:kern w:val="0"/>
          <w:sz w:val="22"/>
        </w:rPr>
      </w:pPr>
      <w:r>
        <w:rPr>
          <w:rFonts w:hint="eastAsia" w:ascii="ＭＳ 明朝" w:hAnsi="ＭＳ 明朝"/>
          <w:kern w:val="0"/>
          <w:sz w:val="22"/>
        </w:rPr>
        <mc:AlternateContent>
          <mc:Choice Requires="wps">
            <w:drawing>
              <wp:inline>
                <wp:extent cx="5781675" cy="288290"/>
                <wp:effectExtent l="635" t="635" r="29845" b="10795"/>
                <wp:docPr id="1030" name="オブジェクト 0"/>
                <a:graphic xmlns:a="http://schemas.openxmlformats.org/drawingml/2006/main">
                  <a:graphicData uri="http://schemas.microsoft.com/office/word/2010/wordprocessingShape">
                    <wps:wsp>
                      <wps:cNvPr id="1030" name="オブジェクト 0"/>
                      <wps:cNvSpPr>
                        <a:spLocks noRot="1" noMove="1" noResize="1" noChangeArrowheads="1"/>
                      </wps:cNvSpPr>
                      <wps:spPr>
                        <a:xfrm>
                          <a:off x="0" y="0"/>
                          <a:ext cx="5781675" cy="288290"/>
                        </a:xfrm>
                        <a:prstGeom prst="rect"/>
                        <a:solidFill>
                          <a:srgbClr val="FFFFFF"/>
                        </a:solidFill>
                        <a:ln w="9525">
                          <a:solidFill>
                            <a:sysClr val="windowText" lastClr="000000"/>
                          </a:solidFill>
                          <a:miter/>
                        </a:ln>
                      </wps:spPr>
                      <wps:txbx>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年齢、性別等の条件を会員の資格として定めることは認められません。</w:t>
                            </w:r>
                          </w:p>
                        </w:txbxContent>
                      </wps:txbx>
                      <wps:bodyPr lIns="74295" tIns="8890" rIns="74295" bIns="8890" anchor="ctr" upright="1"/>
                    </wps:wsp>
                  </a:graphicData>
                </a:graphic>
              </wp:inline>
            </w:drawing>
          </mc:Choice>
          <mc:Fallback>
            <w:pict>
              <v:rect id="_x0000_s1030" style="v-text-anchor:middle;height:22.7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年齢、性別等の条件を会員の資格として定めることは認められません。</w:t>
                      </w:r>
                    </w:p>
                  </w:txbxContent>
                </v:textbox>
                <v:imagedata o:title=""/>
                <o:lock v:ext="edit" position="t" rotation="t"/>
                <w10:anchorlock/>
              </v:rect>
            </w:pict>
          </mc:Fallback>
        </mc:AlternateConten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（会費）</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第６条　会員は、総会において別に定める会費を納入しなければならない。</w:t>
      </w:r>
    </w:p>
    <w:p>
      <w:pPr>
        <w:pStyle w:val="0"/>
        <w:rPr>
          <w:rFonts w:hint="eastAsia" w:ascii="HG丸ｺﾞｼｯｸM-PRO" w:hAnsi="HG丸ｺﾞｼｯｸM-PRO" w:eastAsia="HG丸ｺﾞｼｯｸM-PRO"/>
          <w:kern w:val="0"/>
          <w:sz w:val="22"/>
        </w:rPr>
      </w:pPr>
      <w:r>
        <w:rPr>
          <w:rFonts w:hint="eastAsia" w:ascii="ＭＳ 明朝" w:hAnsi="ＭＳ 明朝"/>
          <w:kern w:val="0"/>
          <w:sz w:val="22"/>
        </w:rPr>
        <mc:AlternateContent>
          <mc:Choice Requires="wps">
            <w:drawing>
              <wp:inline>
                <wp:extent cx="5781675" cy="504190"/>
                <wp:effectExtent l="635" t="635" r="29845" b="10795"/>
                <wp:docPr id="1031" name="オブジェクト 0"/>
                <a:graphic xmlns:a="http://schemas.openxmlformats.org/drawingml/2006/main">
                  <a:graphicData uri="http://schemas.microsoft.com/office/word/2010/wordprocessingShape">
                    <wps:wsp>
                      <wps:cNvPr id="1031" name="オブジェクト 0"/>
                      <wps:cNvSpPr>
                        <a:spLocks noRot="1" noMove="1" noResize="1" noChangeArrowheads="1"/>
                      </wps:cNvSpPr>
                      <wps:spPr>
                        <a:xfrm>
                          <a:off x="0" y="0"/>
                          <a:ext cx="5781675" cy="504190"/>
                        </a:xfrm>
                        <a:prstGeom prst="rect"/>
                        <a:solidFill>
                          <a:srgbClr val="FFFFFF"/>
                        </a:solidFill>
                        <a:ln w="9525">
                          <a:solidFill>
                            <a:sysClr val="windowText" lastClr="000000"/>
                          </a:solidFill>
                          <a:miter/>
                        </a:ln>
                      </wps:spPr>
                      <wps:txbx>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会費は、規約に金額を含めて定めるか、又は総会において決するものと規約で定める必要があります。</w:t>
                            </w:r>
                          </w:p>
                        </w:txbxContent>
                      </wps:txbx>
                      <wps:bodyPr lIns="74295" tIns="8890" rIns="74295" bIns="8890" anchor="ctr" upright="1"/>
                    </wps:wsp>
                  </a:graphicData>
                </a:graphic>
              </wp:inline>
            </w:drawing>
          </mc:Choice>
          <mc:Fallback>
            <w:pict>
              <v:rect id="_x0000_s1031" style="v-text-anchor:middle;height:39.700000000000003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会費は、規約に金額を含めて定めるか、又は総会において決するものと規約で定める必要があります。</w:t>
                      </w:r>
                    </w:p>
                  </w:txbxContent>
                </v:textbox>
                <v:imagedata o:title=""/>
                <o:lock v:ext="edit" position="t" rotation="t"/>
                <w10:anchorlock/>
              </v:rect>
            </w:pict>
          </mc:Fallback>
        </mc:AlternateContent>
      </w:r>
    </w:p>
    <w:p>
      <w:pPr>
        <w:pStyle w:val="0"/>
        <w:rPr>
          <w:rFonts w:hint="eastAsia" w:ascii="HG丸ｺﾞｼｯｸM-PRO" w:hAnsi="HG丸ｺﾞｼｯｸM-PRO" w:eastAsia="HG丸ｺﾞｼｯｸM-PRO"/>
          <w:spacing w:val="2"/>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（入会）</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第７条　第３条に定める区域に住所を有する個人で本会に入会しようとする者は、</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に定める入会申込書を会長に提出しなければならない。</w:t>
      </w:r>
    </w:p>
    <w:p>
      <w:pPr>
        <w:pStyle w:val="0"/>
        <w:ind w:left="220" w:hanging="220" w:hangingChars="10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２　本会は、前項の入会申込みがあった場合には、正当な理由なくこれを拒んではならない。</w:t>
      </w:r>
    </w:p>
    <w:p>
      <w:pPr>
        <w:pStyle w:val="0"/>
        <w:ind w:left="220" w:hanging="220" w:hangingChars="100"/>
        <w:rPr>
          <w:rFonts w:hint="eastAsia" w:ascii="HG丸ｺﾞｼｯｸM-PRO" w:hAnsi="HG丸ｺﾞｼｯｸM-PRO" w:eastAsia="HG丸ｺﾞｼｯｸM-PRO"/>
          <w:kern w:val="0"/>
          <w:sz w:val="22"/>
        </w:rPr>
      </w:pPr>
      <w:r>
        <w:rPr>
          <w:rFonts w:hint="eastAsia" w:ascii="ＭＳ 明朝" w:hAnsi="ＭＳ 明朝"/>
          <w:kern w:val="0"/>
          <w:sz w:val="22"/>
        </w:rPr>
        <mc:AlternateContent>
          <mc:Choice Requires="wps">
            <w:drawing>
              <wp:inline>
                <wp:extent cx="5781675" cy="1188085"/>
                <wp:effectExtent l="635" t="635" r="29845" b="10795"/>
                <wp:docPr id="1032" name="オブジェクト 0"/>
                <a:graphic xmlns:a="http://schemas.openxmlformats.org/drawingml/2006/main">
                  <a:graphicData uri="http://schemas.microsoft.com/office/word/2010/wordprocessingShape">
                    <wps:wsp>
                      <wps:cNvPr id="1032" name="オブジェクト 0"/>
                      <wps:cNvSpPr>
                        <a:spLocks noRot="1" noMove="1" noResize="1" noChangeArrowheads="1"/>
                      </wps:cNvSpPr>
                      <wps:spPr>
                        <a:xfrm>
                          <a:off x="0" y="0"/>
                          <a:ext cx="5781675" cy="1188085"/>
                        </a:xfrm>
                        <a:prstGeom prst="rect"/>
                        <a:solidFill>
                          <a:srgbClr val="FFFFFF"/>
                        </a:solidFill>
                        <a:ln w="9525">
                          <a:solidFill>
                            <a:sysClr val="windowText" lastClr="000000"/>
                          </a:solidFill>
                          <a:miter/>
                        </a:ln>
                      </wps:spPr>
                      <wps:txbx>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入会手続は、入会希望者の入会の意思が会として確認できるものとし、入会に際し、いかなる意味においても制約を課するようなことは認められません。</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また、「正当な理由」とは、その者の加入によって、当該団体による団体の目的及び活動が著しく阻害されることが明らかであると認められる場合など、社会通念上客観的に妥当と認められる場合をいうものです。</w:t>
                            </w:r>
                          </w:p>
                        </w:txbxContent>
                      </wps:txbx>
                      <wps:bodyPr lIns="74295" tIns="8890" rIns="74295" bIns="8890" anchor="ctr" upright="1"/>
                    </wps:wsp>
                  </a:graphicData>
                </a:graphic>
              </wp:inline>
            </w:drawing>
          </mc:Choice>
          <mc:Fallback>
            <w:pict>
              <v:rect id="_x0000_s1032" style="v-text-anchor:middle;height:93.55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入会手続は、入会希望者の入会の意思が会として確認できるものとし、入会に際し、いかなる意味においても制約を課するようなことは認められません。</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また、「正当な理由」とは、その者の加入によって、当該団体による団体の目的及び活動が著しく阻害されることが明らかであると認められる場合など、社会通念上客観的に妥当と認められる場合をいうものです。</w:t>
                      </w:r>
                    </w:p>
                  </w:txbxContent>
                </v:textbox>
                <v:imagedata o:title=""/>
                <o:lock v:ext="edit" position="t" rotation="t"/>
                <w10:anchorlock/>
              </v:rect>
            </w:pict>
          </mc:Fallback>
        </mc:AlternateContent>
      </w:r>
    </w:p>
    <w:p>
      <w:pPr>
        <w:pStyle w:val="0"/>
        <w:ind w:left="224" w:hanging="224" w:hangingChars="100"/>
        <w:rPr>
          <w:rFonts w:hint="eastAsia" w:ascii="HG丸ｺﾞｼｯｸM-PRO" w:hAnsi="HG丸ｺﾞｼｯｸM-PRO" w:eastAsia="HG丸ｺﾞｼｯｸM-PRO"/>
          <w:spacing w:val="2"/>
          <w:kern w:val="0"/>
          <w:sz w:val="22"/>
        </w:rPr>
      </w:pP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（退会等）</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第８条　会員が次の各号のいずれかに該当する場合には退会したものとする。</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（１）第３条に定める区域内に住所を有しなくなった場合</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（２）本人により</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に定める退会届が会長に提出された場合</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２　会員が死亡し、又は失踪宣告を受けたときは、その資格を喪失する。</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spacing w:val="2"/>
          <w:kern w:val="0"/>
          <w:sz w:val="22"/>
        </w:rPr>
        <mc:AlternateContent>
          <mc:Choice Requires="wps">
            <w:drawing>
              <wp:inline>
                <wp:extent cx="5781675" cy="1188085"/>
                <wp:effectExtent l="635" t="635" r="29845" b="10795"/>
                <wp:docPr id="1033" name="オブジェクト 0"/>
                <a:graphic xmlns:a="http://schemas.openxmlformats.org/drawingml/2006/main">
                  <a:graphicData uri="http://schemas.microsoft.com/office/word/2010/wordprocessingShape">
                    <wps:wsp>
                      <wps:cNvPr id="1033" name="オブジェクト 0"/>
                      <wps:cNvSpPr>
                        <a:spLocks noRot="1" noMove="1" noResize="1" noChangeArrowheads="1"/>
                      </wps:cNvSpPr>
                      <wps:spPr>
                        <a:xfrm>
                          <a:off x="0" y="0"/>
                          <a:ext cx="5781675" cy="1188085"/>
                        </a:xfrm>
                        <a:prstGeom prst="rect"/>
                        <a:solidFill>
                          <a:srgbClr val="FFFFFF"/>
                        </a:solidFill>
                        <a:ln w="9525">
                          <a:solidFill>
                            <a:sysClr val="windowText" lastClr="000000"/>
                          </a:solidFill>
                          <a:miter/>
                        </a:ln>
                      </wps:spPr>
                      <wps:txbx>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退会手続きは、入会手続と同様の考え方によるものであり、本人の退会意思を会として確認できるものとする必要があり、退会について本人の意思にいかなる意味でも制約を加えることは認められません。なお、長期にわたる会費の不払いなど会員としての義務の著しい違反等があった場合には一定期間資格を停止する旨の規定を設けることも考えられますが、慎重な手続きの下に資格を停止するような扱いとすべきです。</w:t>
                            </w:r>
                          </w:p>
                        </w:txbxContent>
                      </wps:txbx>
                      <wps:bodyPr lIns="74295" tIns="8890" rIns="74295" bIns="8890" anchor="ctr" upright="1"/>
                    </wps:wsp>
                  </a:graphicData>
                </a:graphic>
              </wp:inline>
            </w:drawing>
          </mc:Choice>
          <mc:Fallback>
            <w:pict>
              <v:rect id="_x0000_s1033" style="v-text-anchor:middle;height:93.55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退会手続きは、入会手続と同様の考え方によるものであり、本人の退会意思を会として確認できるものとする必要があり、退会について本人の意思にいかなる意味でも制約を加えることは認められません。なお、長期にわたる会費の不払いなど会員としての義務の著しい違反等があった場合には一定期間資格を停止する旨の規定を設けることも考えられますが、慎重な手続きの下に資格を停止するような扱いとすべきです。</w:t>
                      </w:r>
                    </w:p>
                  </w:txbxContent>
                </v:textbox>
                <v:imagedata o:title=""/>
                <o:lock v:ext="edit" position="t" rotation="t"/>
                <w10:anchorlock/>
              </v:rect>
            </w:pict>
          </mc:Fallback>
        </mc:AlternateContent>
      </w:r>
    </w:p>
    <w:p>
      <w:pPr>
        <w:pStyle w:val="0"/>
        <w:rPr>
          <w:rFonts w:hint="eastAsia" w:ascii="HG丸ｺﾞｼｯｸM-PRO" w:hAnsi="HG丸ｺﾞｼｯｸM-PRO" w:eastAsia="HG丸ｺﾞｼｯｸM-PRO"/>
          <w:color w:val="auto"/>
          <w:spacing w:val="2"/>
          <w:kern w:val="0"/>
          <w:sz w:val="22"/>
        </w:rPr>
      </w:pPr>
    </w:p>
    <w:p>
      <w:pPr>
        <w:pStyle w:val="0"/>
        <w:rPr>
          <w:rFonts w:hint="eastAsia" w:ascii="HG丸ｺﾞｼｯｸM-PRO" w:hAnsi="HG丸ｺﾞｼｯｸM-PRO" w:eastAsia="HG丸ｺﾞｼｯｸM-PRO"/>
          <w:color w:val="auto"/>
          <w:spacing w:val="2"/>
          <w:kern w:val="0"/>
          <w:sz w:val="22"/>
        </w:rPr>
      </w:pPr>
      <w:r>
        <w:rPr>
          <w:rFonts w:hint="eastAsia" w:ascii="HG丸ｺﾞｼｯｸM-PRO" w:hAnsi="HG丸ｺﾞｼｯｸM-PRO" w:eastAsia="HG丸ｺﾞｼｯｸM-PRO"/>
          <w:color w:val="auto"/>
          <w:kern w:val="0"/>
          <w:sz w:val="22"/>
        </w:rPr>
        <w:t>　第３章　役員</w:t>
      </w:r>
    </w:p>
    <w:p>
      <w:pPr>
        <w:pStyle w:val="0"/>
        <w:rPr>
          <w:rFonts w:hint="eastAsia" w:ascii="HG丸ｺﾞｼｯｸM-PRO" w:hAnsi="HG丸ｺﾞｼｯｸM-PRO" w:eastAsia="HG丸ｺﾞｼｯｸM-PRO"/>
          <w:color w:val="auto"/>
          <w:spacing w:val="2"/>
          <w:kern w:val="0"/>
          <w:sz w:val="22"/>
          <w:u w:val="thick"/>
        </w:rPr>
      </w:pPr>
      <w:r>
        <w:rPr>
          <w:rFonts w:hint="eastAsia" w:ascii="HG丸ｺﾞｼｯｸM-PRO" w:hAnsi="HG丸ｺﾞｼｯｸM-PRO" w:eastAsia="HG丸ｺﾞｼｯｸM-PRO"/>
          <w:color w:val="auto"/>
          <w:kern w:val="0"/>
          <w:sz w:val="22"/>
        </w:rPr>
        <w:t>　</w:t>
      </w:r>
      <w:r>
        <w:rPr>
          <w:rFonts w:hint="eastAsia" w:ascii="HG丸ｺﾞｼｯｸM-PRO" w:hAnsi="HG丸ｺﾞｼｯｸM-PRO" w:eastAsia="HG丸ｺﾞｼｯｸM-PRO"/>
          <w:color w:val="auto"/>
          <w:kern w:val="0"/>
          <w:sz w:val="22"/>
          <w:u w:val="thick"/>
        </w:rPr>
        <w:t>（役員の種別）</w:t>
      </w:r>
    </w:p>
    <w:p>
      <w:pPr>
        <w:pStyle w:val="0"/>
        <w:rPr>
          <w:rFonts w:hint="eastAsia" w:ascii="HG丸ｺﾞｼｯｸM-PRO" w:hAnsi="HG丸ｺﾞｼｯｸM-PRO" w:eastAsia="HG丸ｺﾞｼｯｸM-PRO"/>
          <w:color w:val="auto"/>
          <w:spacing w:val="2"/>
          <w:kern w:val="0"/>
          <w:sz w:val="22"/>
        </w:rPr>
      </w:pPr>
      <w:r>
        <w:rPr>
          <w:rFonts w:hint="eastAsia" w:ascii="HG丸ｺﾞｼｯｸM-PRO" w:hAnsi="HG丸ｺﾞｼｯｸM-PRO" w:eastAsia="HG丸ｺﾞｼｯｸM-PRO"/>
          <w:color w:val="auto"/>
          <w:kern w:val="0"/>
          <w:sz w:val="22"/>
        </w:rPr>
        <w:t>第９条　本会に、次の役員を置く。</w:t>
      </w:r>
    </w:p>
    <w:p>
      <w:pPr>
        <w:pStyle w:val="0"/>
        <w:rPr>
          <w:rFonts w:hint="eastAsia" w:ascii="HG丸ｺﾞｼｯｸM-PRO" w:hAnsi="HG丸ｺﾞｼｯｸM-PRO" w:eastAsia="HG丸ｺﾞｼｯｸM-PRO"/>
          <w:color w:val="auto"/>
          <w:spacing w:val="2"/>
          <w:kern w:val="0"/>
          <w:sz w:val="22"/>
        </w:rPr>
      </w:pPr>
      <w:r>
        <w:rPr>
          <w:rFonts w:hint="eastAsia" w:ascii="HG丸ｺﾞｼｯｸM-PRO" w:hAnsi="HG丸ｺﾞｼｯｸM-PRO" w:eastAsia="HG丸ｺﾞｼｯｸM-PRO"/>
          <w:color w:val="auto"/>
          <w:kern w:val="0"/>
          <w:sz w:val="22"/>
        </w:rPr>
        <w:t>　（１）会長　１人</w:t>
      </w:r>
    </w:p>
    <w:p>
      <w:pPr>
        <w:pStyle w:val="0"/>
        <w:rPr>
          <w:rFonts w:hint="eastAsia" w:ascii="HG丸ｺﾞｼｯｸM-PRO" w:hAnsi="HG丸ｺﾞｼｯｸM-PRO" w:eastAsia="HG丸ｺﾞｼｯｸM-PRO"/>
          <w:color w:val="auto"/>
          <w:spacing w:val="2"/>
          <w:kern w:val="0"/>
          <w:sz w:val="22"/>
        </w:rPr>
      </w:pPr>
      <w:r>
        <w:rPr>
          <w:rFonts w:hint="eastAsia" w:ascii="HG丸ｺﾞｼｯｸM-PRO" w:hAnsi="HG丸ｺﾞｼｯｸM-PRO" w:eastAsia="HG丸ｺﾞｼｯｸM-PRO"/>
          <w:color w:val="auto"/>
          <w:kern w:val="0"/>
          <w:sz w:val="22"/>
        </w:rPr>
        <w:t>　（２）副会長　</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color w:val="auto"/>
          <w:kern w:val="0"/>
          <w:sz w:val="22"/>
        </w:rPr>
        <w:t>人</w:t>
      </w:r>
    </w:p>
    <w:p>
      <w:pPr>
        <w:pStyle w:val="0"/>
        <w:rPr>
          <w:rFonts w:hint="eastAsia" w:ascii="HG丸ｺﾞｼｯｸM-PRO" w:hAnsi="HG丸ｺﾞｼｯｸM-PRO" w:eastAsia="HG丸ｺﾞｼｯｸM-PRO"/>
          <w:color w:val="auto"/>
          <w:spacing w:val="2"/>
          <w:kern w:val="0"/>
          <w:sz w:val="22"/>
        </w:rPr>
      </w:pPr>
      <w:r>
        <w:rPr>
          <w:rFonts w:hint="eastAsia" w:ascii="HG丸ｺﾞｼｯｸM-PRO" w:hAnsi="HG丸ｺﾞｼｯｸM-PRO" w:eastAsia="HG丸ｺﾞｼｯｸM-PRO"/>
          <w:color w:val="auto"/>
          <w:kern w:val="0"/>
          <w:sz w:val="22"/>
        </w:rPr>
        <w:t>　（３）その他の役員　</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color w:val="auto"/>
          <w:kern w:val="0"/>
          <w:sz w:val="22"/>
        </w:rPr>
        <w:t>人</w:t>
      </w:r>
    </w:p>
    <w:p>
      <w:pPr>
        <w:pStyle w:val="0"/>
        <w:rPr>
          <w:rFonts w:hint="eastAsia" w:ascii="HG丸ｺﾞｼｯｸM-PRO" w:hAnsi="HG丸ｺﾞｼｯｸM-PRO" w:eastAsia="HG丸ｺﾞｼｯｸM-PRO"/>
          <w:color w:val="auto"/>
          <w:kern w:val="0"/>
          <w:sz w:val="22"/>
        </w:rPr>
      </w:pPr>
      <w:r>
        <w:rPr>
          <w:rFonts w:hint="eastAsia" w:ascii="HG丸ｺﾞｼｯｸM-PRO" w:hAnsi="HG丸ｺﾞｼｯｸM-PRO" w:eastAsia="HG丸ｺﾞｼｯｸM-PRO"/>
          <w:color w:val="auto"/>
          <w:kern w:val="0"/>
          <w:sz w:val="22"/>
        </w:rPr>
        <w:t>　（４）監事　</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color w:val="auto"/>
          <w:kern w:val="0"/>
          <w:sz w:val="22"/>
        </w:rPr>
        <w:t>人</w:t>
      </w:r>
    </w:p>
    <w:p>
      <w:pPr>
        <w:pStyle w:val="0"/>
        <w:rPr>
          <w:rFonts w:hint="eastAsia" w:ascii="HG丸ｺﾞｼｯｸM-PRO" w:hAnsi="HG丸ｺﾞｼｯｸM-PRO" w:eastAsia="HG丸ｺﾞｼｯｸM-PRO"/>
          <w:color w:val="auto"/>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（役員の選任）</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第１０条　役員は、総会において、会員の中から選任する。　</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２　監事と会長、副会長及びその他の役員は、相互に兼ねることはできない。</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（役員の職務）</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第１１条　会長は、本会を代表し、会務を総括する。</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２　副会長は、会長を補佐し、会長に事故があるとき又は会長が欠けたときは、会長があらかじめ指名した順序によって、その職務を代行する。</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３　監事は、次に掲げる業務を行う。</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（１）本会の会計及び資産の状況を監査すること。</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（２）会長、副会長及びその他の役員の業務執行の状況を監査すること。</w:t>
      </w:r>
    </w:p>
    <w:p>
      <w:pPr>
        <w:pStyle w:val="0"/>
        <w:ind w:left="650" w:leftChars="100" w:hanging="440" w:hangingChars="2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（３）会計及び資産の状況又は業務執行について不整の事実を発見したときは、これを総会に報告すること。</w:t>
      </w:r>
    </w:p>
    <w:p>
      <w:pPr>
        <w:pStyle w:val="0"/>
        <w:ind w:left="658" w:hanging="658" w:hangingChars="299"/>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　（４）前号の報告をするため必要があると認めるときは、総会の招集を請求すること。</w:t>
      </w:r>
    </w:p>
    <w:p>
      <w:pPr>
        <w:pStyle w:val="0"/>
        <w:ind w:left="658" w:hanging="658" w:hangingChars="299"/>
        <w:rPr>
          <w:rFonts w:hint="eastAsia" w:ascii="HG丸ｺﾞｼｯｸM-PRO" w:hAnsi="HG丸ｺﾞｼｯｸM-PRO" w:eastAsia="HG丸ｺﾞｼｯｸM-PRO"/>
          <w:kern w:val="0"/>
          <w:sz w:val="22"/>
        </w:rPr>
      </w:pPr>
      <w:r>
        <w:rPr>
          <w:rFonts w:hint="eastAsia" w:ascii="ＭＳ 明朝" w:hAnsi="ＭＳ 明朝"/>
          <w:kern w:val="0"/>
          <w:sz w:val="22"/>
        </w:rPr>
        <mc:AlternateContent>
          <mc:Choice Requires="wps">
            <w:drawing>
              <wp:inline>
                <wp:extent cx="5781675" cy="1188085"/>
                <wp:effectExtent l="635" t="635" r="29845" b="10795"/>
                <wp:docPr id="1034" name="オブジェクト 0"/>
                <a:graphic xmlns:a="http://schemas.openxmlformats.org/drawingml/2006/main">
                  <a:graphicData uri="http://schemas.microsoft.com/office/word/2010/wordprocessingShape">
                    <wps:wsp>
                      <wps:cNvPr id="1034" name="オブジェクト 0"/>
                      <wps:cNvSpPr>
                        <a:spLocks noRot="1" noMove="1" noResize="1" noChangeArrowheads="1"/>
                      </wps:cNvSpPr>
                      <wps:spPr>
                        <a:xfrm>
                          <a:off x="0" y="0"/>
                          <a:ext cx="5781675" cy="1188085"/>
                        </a:xfrm>
                        <a:prstGeom prst="rect"/>
                        <a:solidFill>
                          <a:srgbClr val="FFFFFF"/>
                        </a:solidFill>
                        <a:ln w="9525">
                          <a:solidFill>
                            <a:sysClr val="windowText" lastClr="000000"/>
                          </a:solidFill>
                          <a:miter/>
                        </a:ln>
                      </wps:spPr>
                      <wps:txbx>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役員の選任は総会において行うことが適当であり、監事は会長、副会長及びその他の役員と兼職することは、会務の執行を監査する役職上避ける必要があります。</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なお、書記・会計等の役員を置く場合には、第１１条のようにそれぞれの役員の職務を「会計は、本会の出納事務を処理し、会計事務に関する帳簿及び書類を管理する」というような形で明らかにしておくのが適当です。</w:t>
                            </w:r>
                          </w:p>
                        </w:txbxContent>
                      </wps:txbx>
                      <wps:bodyPr lIns="74295" tIns="8890" rIns="74295" bIns="8890" anchor="ctr" upright="1"/>
                    </wps:wsp>
                  </a:graphicData>
                </a:graphic>
              </wp:inline>
            </w:drawing>
          </mc:Choice>
          <mc:Fallback>
            <w:pict>
              <v:rect id="_x0000_s1034" style="v-text-anchor:middle;height:93.55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役員の選任は総会において行うことが適当であり、監事は会長、副会長及びその他の役員と兼職することは、会務の執行を監査する役職上避ける必要があります。</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なお、書記・会計等の役員を置く場合には、第１１条のようにそれぞれの役員の職務を「会計は、本会の出納事務を処理し、会計事務に関する帳簿及び書類を管理する」というような形で明らかにしておくのが適当です。</w:t>
                      </w:r>
                    </w:p>
                  </w:txbxContent>
                </v:textbox>
                <v:imagedata o:title=""/>
                <o:lock v:ext="edit" position="t" rotation="t"/>
                <w10:anchorlock/>
              </v:rect>
            </w:pict>
          </mc:Fallback>
        </mc:AlternateContent>
      </w:r>
    </w:p>
    <w:p>
      <w:pPr>
        <w:pStyle w:val="0"/>
        <w:rPr>
          <w:rFonts w:hint="eastAsia" w:ascii="HG丸ｺﾞｼｯｸM-PRO" w:hAnsi="HG丸ｺﾞｼｯｸM-PRO" w:eastAsia="HG丸ｺﾞｼｯｸM-PRO"/>
          <w:kern w:val="0"/>
          <w:sz w:val="22"/>
        </w:rPr>
      </w:pP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（役員の任期）</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第１２条　役員の任期は、</w:t>
      </w:r>
      <w:r>
        <w:rPr>
          <w:rFonts w:hint="eastAsia" w:ascii="HG丸ｺﾞｼｯｸM-PRO" w:hAnsi="HG丸ｺﾞｼｯｸM-PRO" w:eastAsia="HG丸ｺﾞｼｯｸM-PRO"/>
          <w:color w:val="FF0000"/>
          <w:kern w:val="0"/>
          <w:sz w:val="22"/>
        </w:rPr>
        <w:t>〇</w:t>
      </w:r>
      <w:r>
        <w:rPr>
          <w:rFonts w:hint="eastAsia" w:ascii="HG丸ｺﾞｼｯｸM-PRO" w:hAnsi="HG丸ｺﾞｼｯｸM-PRO" w:eastAsia="HG丸ｺﾞｼｯｸM-PRO"/>
          <w:kern w:val="0"/>
          <w:sz w:val="22"/>
        </w:rPr>
        <w:t>年とする。ただし再選を妨げない。</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２　補欠により選任された役員の任期は、前任者の残任期間とする。</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３　役員は、辞任又は任期満了の後においても、後任者が就任するまでは、その職務を行わなければならない。</w:t>
      </w:r>
    </w:p>
    <w:p>
      <w:pPr>
        <w:pStyle w:val="0"/>
        <w:rPr>
          <w:rFonts w:hint="eastAsia" w:ascii="HG丸ｺﾞｼｯｸM-PRO" w:hAnsi="HG丸ｺﾞｼｯｸM-PRO" w:eastAsia="HG丸ｺﾞｼｯｸM-PRO"/>
          <w:spacing w:val="2"/>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第４章　総会</w:t>
      </w: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（総会の種別）</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第１３条　本会の総会は、通常総会及び臨時総会の２種とする。</w:t>
      </w:r>
    </w:p>
    <w:p>
      <w:pPr>
        <w:pStyle w:val="0"/>
        <w:rPr>
          <w:rFonts w:hint="eastAsia" w:ascii="HG丸ｺﾞｼｯｸM-PRO" w:hAnsi="HG丸ｺﾞｼｯｸM-PRO" w:eastAsia="HG丸ｺﾞｼｯｸM-PRO"/>
          <w:spacing w:val="2"/>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（総会の構成）</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第１４条　総会は、会員をもって構成する。</w:t>
      </w:r>
    </w:p>
    <w:p>
      <w:pPr>
        <w:pStyle w:val="0"/>
        <w:rPr>
          <w:rFonts w:hint="eastAsia" w:ascii="HG丸ｺﾞｼｯｸM-PRO" w:hAnsi="HG丸ｺﾞｼｯｸM-PRO" w:eastAsia="HG丸ｺﾞｼｯｸM-PRO"/>
          <w:spacing w:val="2"/>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（総会の権能）</w:t>
      </w:r>
    </w:p>
    <w:p>
      <w:pPr>
        <w:pStyle w:val="0"/>
        <w:ind w:left="220" w:hanging="220" w:hangingChars="10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第１５条　総会は、この規約に定めるもののほか、本会の運営に関する重要な事項を議決する。</w:t>
      </w:r>
    </w:p>
    <w:p>
      <w:pPr>
        <w:pStyle w:val="0"/>
        <w:ind w:left="220" w:hanging="220" w:hangingChars="100"/>
        <w:rPr>
          <w:rFonts w:hint="eastAsia" w:ascii="HG丸ｺﾞｼｯｸM-PRO" w:hAnsi="HG丸ｺﾞｼｯｸM-PRO" w:eastAsia="HG丸ｺﾞｼｯｸM-PRO"/>
          <w:kern w:val="0"/>
          <w:sz w:val="22"/>
        </w:rPr>
      </w:pPr>
      <w:r>
        <w:rPr>
          <w:rFonts w:hint="default" w:ascii="HG丸ｺﾞｼｯｸM-PRO" w:hAnsi="HG丸ｺﾞｼｯｸM-PRO"/>
          <w:spacing w:val="2"/>
          <w:kern w:val="0"/>
          <w:sz w:val="22"/>
        </w:rPr>
        <mc:AlternateContent>
          <mc:Choice Requires="wps">
            <w:drawing>
              <wp:inline>
                <wp:extent cx="5781675" cy="1188085"/>
                <wp:effectExtent l="635" t="635" r="29845" b="10795"/>
                <wp:docPr id="1035" name="オブジェクト 0"/>
                <a:graphic xmlns:a="http://schemas.openxmlformats.org/drawingml/2006/main">
                  <a:graphicData uri="http://schemas.microsoft.com/office/word/2010/wordprocessingShape">
                    <wps:wsp>
                      <wps:cNvPr id="1035" name="オブジェクト 0"/>
                      <wps:cNvSpPr>
                        <a:spLocks noRot="1" noMove="1" noResize="1" noChangeArrowheads="1"/>
                      </wps:cNvSpPr>
                      <wps:spPr>
                        <a:xfrm>
                          <a:off x="0" y="0"/>
                          <a:ext cx="5781675" cy="1188085"/>
                        </a:xfrm>
                        <a:prstGeom prst="rect"/>
                        <a:solidFill>
                          <a:srgbClr val="FFFFFF"/>
                        </a:solidFill>
                        <a:ln w="9525">
                          <a:solidFill>
                            <a:sysClr val="windowText" lastClr="000000"/>
                          </a:solidFill>
                          <a:miter/>
                        </a:ln>
                      </wps:spPr>
                      <wps:txbx>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総会は、地縁による団体の運営事項のうち規約において役員会に委任したもの以外の全ての事項について議決でき、規約の改正などの法律上総会の専権事項とされているものについては規約をもってしても他に委任することはできません。</w:t>
                            </w:r>
                          </w:p>
                          <w:p>
                            <w:pPr>
                              <w:pStyle w:val="0"/>
                              <w:rPr>
                                <w:rFonts w:hint="default" w:ascii="ＭＳ ゴシック" w:hAnsi="ＭＳ ゴシック" w:eastAsia="ＭＳ ゴシック"/>
                              </w:rPr>
                            </w:pPr>
                            <w:r>
                              <w:rPr>
                                <w:rFonts w:hint="eastAsia" w:ascii="ＭＳ ゴシック" w:hAnsi="ＭＳ ゴシック" w:eastAsia="ＭＳ ゴシック"/>
                              </w:rPr>
                              <w:t>　なお、総会で、議決すべき重要事項には、事業計画の決定、事業報告の承認、予算の決定及び決算の承認が含まれます。</w:t>
                            </w:r>
                          </w:p>
                        </w:txbxContent>
                      </wps:txbx>
                      <wps:bodyPr lIns="74295" tIns="8890" rIns="74295" bIns="8890" anchor="ctr" upright="1"/>
                    </wps:wsp>
                  </a:graphicData>
                </a:graphic>
              </wp:inline>
            </w:drawing>
          </mc:Choice>
          <mc:Fallback>
            <w:pict>
              <v:rect id="_x0000_s1035" style="v-text-anchor:middle;height:93.55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総会は、地縁による団体の運営事項のうち規約において役員会に委任したもの以外の全ての事項について議決でき、規約の改正などの法律上総会の専権事項とされているものについては規約をもってしても他に委任することはできません。</w:t>
                      </w:r>
                    </w:p>
                    <w:p>
                      <w:pPr>
                        <w:pStyle w:val="0"/>
                        <w:rPr>
                          <w:rFonts w:hint="default" w:ascii="ＭＳ ゴシック" w:hAnsi="ＭＳ ゴシック" w:eastAsia="ＭＳ ゴシック"/>
                        </w:rPr>
                      </w:pPr>
                      <w:r>
                        <w:rPr>
                          <w:rFonts w:hint="eastAsia" w:ascii="ＭＳ ゴシック" w:hAnsi="ＭＳ ゴシック" w:eastAsia="ＭＳ ゴシック"/>
                        </w:rPr>
                        <w:t>　なお、総会で、議決すべき重要事項には、事業計画の決定、事業報告の承認、予算の決定及び決算の承認が含まれます。</w:t>
                      </w:r>
                    </w:p>
                  </w:txbxContent>
                </v:textbox>
                <v:imagedata o:title=""/>
                <o:lock v:ext="edit" position="t" rotation="t"/>
                <w10:anchorlock/>
              </v:rect>
            </w:pict>
          </mc:Fallback>
        </mc:AlternateContent>
      </w:r>
    </w:p>
    <w:p>
      <w:pPr>
        <w:pStyle w:val="0"/>
        <w:ind w:left="224" w:hanging="224" w:hangingChars="100"/>
        <w:rPr>
          <w:rFonts w:hint="eastAsia" w:ascii="HG丸ｺﾞｼｯｸM-PRO" w:hAnsi="HG丸ｺﾞｼｯｸM-PRO" w:eastAsia="HG丸ｺﾞｼｯｸM-PRO"/>
          <w:spacing w:val="2"/>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（総会の開催）</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第１６条　通常総会は、毎年度決算終了後</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箇月以内に開催する。</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２　臨時総会は、次の各号の一に該当する場合に開催する。</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（１）会長が必要と認めたとき。</w:t>
      </w:r>
    </w:p>
    <w:p>
      <w:pPr>
        <w:pStyle w:val="0"/>
        <w:ind w:firstLine="220" w:firstLine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（２）全会員の５分の１以上から会議の目的たる事項を示して請求があったとき。</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　（３）第１１条第３項第４号の規定により監事から開催の請求があったとき。</w:t>
      </w:r>
    </w:p>
    <w:p>
      <w:pPr>
        <w:pStyle w:val="0"/>
        <w:rPr>
          <w:rFonts w:hint="eastAsia" w:ascii="HG丸ｺﾞｼｯｸM-PRO" w:hAnsi="HG丸ｺﾞｼｯｸM-PRO" w:eastAsia="HG丸ｺﾞｼｯｸM-PRO"/>
          <w:kern w:val="0"/>
          <w:sz w:val="22"/>
        </w:rPr>
      </w:pPr>
      <w:r>
        <w:rPr>
          <w:rFonts w:hint="eastAsia" w:ascii="ＭＳ 明朝" w:hAnsi="ＭＳ 明朝"/>
          <w:kern w:val="0"/>
          <w:sz w:val="22"/>
        </w:rPr>
        <mc:AlternateContent>
          <mc:Choice Requires="wps">
            <w:drawing>
              <wp:inline>
                <wp:extent cx="5781675" cy="1403985"/>
                <wp:effectExtent l="635" t="635" r="29845" b="10795"/>
                <wp:docPr id="1036" name="オブジェクト 0"/>
                <a:graphic xmlns:a="http://schemas.openxmlformats.org/drawingml/2006/main">
                  <a:graphicData uri="http://schemas.microsoft.com/office/word/2010/wordprocessingShape">
                    <wps:wsp>
                      <wps:cNvPr id="1036" name="オブジェクト 0"/>
                      <wps:cNvSpPr>
                        <a:spLocks noRot="1" noMove="1" noResize="1" noChangeArrowheads="1"/>
                      </wps:cNvSpPr>
                      <wps:spPr>
                        <a:xfrm>
                          <a:off x="0" y="0"/>
                          <a:ext cx="5781675" cy="1403985"/>
                        </a:xfrm>
                        <a:prstGeom prst="rect"/>
                        <a:solidFill>
                          <a:srgbClr val="FFFFFF"/>
                        </a:solidFill>
                        <a:ln w="9525">
                          <a:solidFill>
                            <a:sysClr val="windowText" lastClr="000000"/>
                          </a:solidFill>
                          <a:miter/>
                        </a:ln>
                      </wps:spPr>
                      <wps:txbx>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総会は、民法第６０条により、少なくとも毎年１回開催する必要があります。また民法第５１条により、毎年終了後３ヶ月以内に財産目録を作成する必要があることから、事業報告及び決算を作成し、その承認を行うために、通常総会を年度終了後３ヶ月以内に開催する必要があります。</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第２項の「５分の１」の定数を規約において増減することは可能ですが、会員の総会招集を求める権利を奪うことがないように留意する必要があります。</w:t>
                            </w:r>
                          </w:p>
                        </w:txbxContent>
                      </wps:txbx>
                      <wps:bodyPr lIns="74295" tIns="8890" rIns="74295" bIns="8890" anchor="ctr" upright="1"/>
                    </wps:wsp>
                  </a:graphicData>
                </a:graphic>
              </wp:inline>
            </w:drawing>
          </mc:Choice>
          <mc:Fallback>
            <w:pict>
              <v:rect id="_x0000_s1036" style="v-text-anchor:middle;height:110.55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総会は、民法第６０条により、少なくとも毎年１回開催する必要があります。また民法第５１条により、毎年終了後３ヶ月以内に財産目録を作成する必要があることから、事業報告及び決算を作成し、その承認を行うために、通常総会を年度終了後３ヶ月以内に開催する必要があります。</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第２項の「５分の１」の定数を規約において増減することは可能ですが、会員の総会招集を求める権利を奪うことがないように留意する必要があります。</w:t>
                      </w:r>
                    </w:p>
                  </w:txbxContent>
                </v:textbox>
                <v:imagedata o:title=""/>
                <o:lock v:ext="edit" position="t" rotation="t"/>
                <w10:anchorlock/>
              </v:rect>
            </w:pict>
          </mc:Fallback>
        </mc:AlternateContent>
      </w:r>
    </w:p>
    <w:p>
      <w:pPr>
        <w:pStyle w:val="0"/>
        <w:rPr>
          <w:rFonts w:hint="eastAsia" w:ascii="HG丸ｺﾞｼｯｸM-PRO" w:hAnsi="HG丸ｺﾞｼｯｸM-PRO" w:eastAsia="HG丸ｺﾞｼｯｸM-PRO"/>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（総会の招集）</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第１７条　総会は、会長が招集する。</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２　会長は、前条第２項第２号及び第３号の規定による請求があったときは、その請求があった日から</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日以内に臨時総会を招集しなければならない。</w:t>
      </w:r>
    </w:p>
    <w:p>
      <w:pPr>
        <w:pStyle w:val="0"/>
        <w:ind w:left="220" w:hanging="220" w:hangingChars="10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３　総会を招集するときは、会議の目的たる事項及びその内容並びに日時及び場所を示して、開会の日の</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日前までに文書をもって通知しなければならない。</w:t>
      </w:r>
    </w:p>
    <w:p>
      <w:pPr>
        <w:pStyle w:val="0"/>
        <w:ind w:left="220" w:hanging="220" w:hangingChars="100"/>
        <w:rPr>
          <w:rFonts w:hint="eastAsia" w:ascii="HG丸ｺﾞｼｯｸM-PRO" w:hAnsi="HG丸ｺﾞｼｯｸM-PRO" w:eastAsia="HG丸ｺﾞｼｯｸM-PRO"/>
          <w:kern w:val="0"/>
          <w:sz w:val="22"/>
        </w:rPr>
      </w:pPr>
      <w:r>
        <w:rPr>
          <w:rFonts w:hint="eastAsia" w:ascii="ＭＳ 明朝" w:hAnsi="ＭＳ 明朝"/>
          <w:kern w:val="0"/>
          <w:sz w:val="22"/>
        </w:rPr>
        <mc:AlternateContent>
          <mc:Choice Requires="wps">
            <w:drawing>
              <wp:inline>
                <wp:extent cx="5781675" cy="504190"/>
                <wp:effectExtent l="635" t="635" r="29845" b="10795"/>
                <wp:docPr id="1037" name="オブジェクト 0"/>
                <a:graphic xmlns:a="http://schemas.openxmlformats.org/drawingml/2006/main">
                  <a:graphicData uri="http://schemas.microsoft.com/office/word/2010/wordprocessingShape">
                    <wps:wsp>
                      <wps:cNvPr id="1037" name="オブジェクト 0"/>
                      <wps:cNvSpPr>
                        <a:spLocks noRot="1" noMove="1" noResize="1" noChangeArrowheads="1"/>
                      </wps:cNvSpPr>
                      <wps:spPr>
                        <a:xfrm>
                          <a:off x="0" y="0"/>
                          <a:ext cx="5781675" cy="504190"/>
                        </a:xfrm>
                        <a:prstGeom prst="rect"/>
                        <a:solidFill>
                          <a:srgbClr val="FFFFFF"/>
                        </a:solidFill>
                        <a:ln w="9525">
                          <a:solidFill>
                            <a:sysClr val="windowText" lastClr="000000"/>
                          </a:solidFill>
                          <a:miter/>
                        </a:ln>
                      </wps:spPr>
                      <wps:txbx>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開催請求に対しては、請求があった日から適切な期間内に招集する必要がある旨を規定することが適当です。開催の通知は、「少なくとも５日前までに」行う必要があります。</w:t>
                            </w:r>
                          </w:p>
                        </w:txbxContent>
                      </wps:txbx>
                      <wps:bodyPr lIns="74295" tIns="8890" rIns="74295" bIns="8890" anchor="ctr" upright="1"/>
                    </wps:wsp>
                  </a:graphicData>
                </a:graphic>
              </wp:inline>
            </w:drawing>
          </mc:Choice>
          <mc:Fallback>
            <w:pict>
              <v:rect id="_x0000_s1037" style="v-text-anchor:middle;height:39.700000000000003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開催請求に対しては、請求があった日から適切な期間内に招集する必要がある旨を規定することが適当です。開催の通知は、「少なくとも５日前までに」行う必要があります。</w:t>
                      </w:r>
                    </w:p>
                  </w:txbxContent>
                </v:textbox>
                <v:imagedata o:title=""/>
                <o:lock v:ext="edit" position="t" rotation="t"/>
                <w10:anchorlock/>
              </v:rect>
            </w:pict>
          </mc:Fallback>
        </mc:AlternateContent>
      </w:r>
    </w:p>
    <w:p>
      <w:pPr>
        <w:pStyle w:val="0"/>
        <w:ind w:left="220" w:hanging="220" w:hangingChars="100"/>
        <w:rPr>
          <w:rFonts w:hint="eastAsia" w:ascii="HG丸ｺﾞｼｯｸM-PRO" w:hAnsi="HG丸ｺﾞｼｯｸM-PRO" w:eastAsia="HG丸ｺﾞｼｯｸM-PRO"/>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（総会の議長）</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第１８条　総会の議長は、その総会において、出席した会員の中から選出する。</w:t>
      </w:r>
    </w:p>
    <w:p>
      <w:pPr>
        <w:pStyle w:val="0"/>
        <w:rPr>
          <w:rFonts w:hint="eastAsia" w:ascii="HG丸ｺﾞｼｯｸM-PRO" w:hAnsi="HG丸ｺﾞｼｯｸM-PRO" w:eastAsia="HG丸ｺﾞｼｯｸM-PRO"/>
          <w:spacing w:val="2"/>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（総会の定足数）</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第１９条　総会は、会員の２分の１以上の出席がなければ、開催することができない。</w:t>
      </w:r>
    </w:p>
    <w:p>
      <w:pPr>
        <w:pStyle w:val="0"/>
        <w:rPr>
          <w:rFonts w:hint="eastAsia" w:ascii="HG丸ｺﾞｼｯｸM-PRO" w:hAnsi="HG丸ｺﾞｼｯｸM-PRO" w:eastAsia="HG丸ｺﾞｼｯｸM-PRO"/>
          <w:spacing w:val="2"/>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（総会の議決）</w:t>
      </w:r>
    </w:p>
    <w:p>
      <w:pPr>
        <w:pStyle w:val="0"/>
        <w:ind w:left="220" w:hanging="220" w:hangingChars="10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第２０条　総会の議事は、この規約に定めるもののほか、出席した会員の過半数をもって決し、可否同数のときは、議長の決するところによる。</w:t>
      </w:r>
    </w:p>
    <w:p>
      <w:pPr>
        <w:pStyle w:val="0"/>
        <w:ind w:left="224" w:hanging="224" w:hangingChars="100"/>
        <w:rPr>
          <w:rFonts w:hint="eastAsia" w:ascii="HG丸ｺﾞｼｯｸM-PRO" w:hAnsi="HG丸ｺﾞｼｯｸM-PRO" w:eastAsia="HG丸ｺﾞｼｯｸM-PRO"/>
          <w:spacing w:val="2"/>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（会員の表決権）</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第２１条　会員は、総会において、各々１箇の表決権を有する。</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２　次の事項については、前項の規定にかかわらず、会員の表決権は、会員の所属する世帯の会員数分の１とする。</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（１）</w:t>
      </w:r>
      <w:r>
        <w:rPr>
          <w:rFonts w:hint="eastAsia" w:ascii="HG丸ｺﾞｼｯｸM-PRO" w:hAnsi="HG丸ｺﾞｼｯｸM-PRO" w:eastAsia="HG丸ｺﾞｼｯｸM-PRO"/>
          <w:color w:val="FF0000"/>
          <w:kern w:val="0"/>
          <w:sz w:val="22"/>
        </w:rPr>
        <w:t>○○○○○○○○</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　（２）</w:t>
      </w:r>
      <w:r>
        <w:rPr>
          <w:rFonts w:hint="eastAsia" w:ascii="HG丸ｺﾞｼｯｸM-PRO" w:hAnsi="HG丸ｺﾞｼｯｸM-PRO" w:eastAsia="HG丸ｺﾞｼｯｸM-PRO"/>
          <w:color w:val="FF0000"/>
          <w:kern w:val="0"/>
          <w:sz w:val="22"/>
        </w:rPr>
        <w:t>××××××××</w:t>
      </w: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（総会の書面表決等）</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第２２条　止むを得ない理由のため総会に出席できない会員は、あらかじめ通知された事項について書面をもって表決し、又は他の会員を代理人として表決を委任することができる。</w:t>
      </w:r>
    </w:p>
    <w:p>
      <w:pPr>
        <w:pStyle w:val="0"/>
        <w:ind w:left="220" w:hanging="220" w:hangingChars="10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２　前項の場合における第１９条及び第２０条の規定の適用については、その会員は出席したものとみなす。</w:t>
      </w:r>
    </w:p>
    <w:p>
      <w:pPr>
        <w:pStyle w:val="0"/>
        <w:rPr>
          <w:rFonts w:hint="eastAsia" w:ascii="HG丸ｺﾞｼｯｸM-PRO" w:hAnsi="HG丸ｺﾞｼｯｸM-PRO" w:eastAsia="HG丸ｺﾞｼｯｸM-PRO"/>
          <w:kern w:val="0"/>
          <w:sz w:val="22"/>
        </w:rPr>
      </w:pPr>
      <w:r>
        <w:rPr>
          <w:rFonts w:hint="eastAsia" w:ascii="ＭＳ 明朝" w:hAnsi="ＭＳ 明朝"/>
          <w:kern w:val="0"/>
          <w:sz w:val="22"/>
        </w:rPr>
        <mc:AlternateContent>
          <mc:Choice Requires="wps">
            <w:drawing>
              <wp:inline>
                <wp:extent cx="5781675" cy="1908175"/>
                <wp:effectExtent l="635" t="635" r="29845" b="10795"/>
                <wp:docPr id="1038" name="オブジェクト 0"/>
                <a:graphic xmlns:a="http://schemas.openxmlformats.org/drawingml/2006/main">
                  <a:graphicData uri="http://schemas.microsoft.com/office/word/2010/wordprocessingShape">
                    <wps:wsp>
                      <wps:cNvPr id="1038" name="オブジェクト 0"/>
                      <wps:cNvSpPr>
                        <a:spLocks noRot="1" noMove="1" noResize="1" noChangeArrowheads="1"/>
                      </wps:cNvSpPr>
                      <wps:spPr>
                        <a:xfrm>
                          <a:off x="0" y="0"/>
                          <a:ext cx="5781675" cy="1908175"/>
                        </a:xfrm>
                        <a:prstGeom prst="rect"/>
                        <a:solidFill>
                          <a:srgbClr val="FFFFFF"/>
                        </a:solidFill>
                        <a:ln w="9525">
                          <a:solidFill>
                            <a:sysClr val="windowText" lastClr="000000"/>
                          </a:solidFill>
                          <a:miter/>
                        </a:ln>
                      </wps:spPr>
                      <wps:txbx>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第２１条及び第２２条は、地方自治法第２６０条の１８に則る規定です。</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従来の自治会等においては世帯単位で表決権を平等とする運営が行われてきたものと思われます。それらを勘案して、第２１条第２項の規定（特定事項について世帯表決権を１票とすること）を設けることは可能ですが、同項各号に定める事項は、世帯単位で活動し意思決定を行っていることが沿革的にも実態的にも地域社会において是認され、そのことが合理的であると認められる事項に限られるものです。したがって、規約の変更、財産処分及び解散の議決、規約に定めることになる事項については、同項の適用は認められません。また、代表者や監事の選任も同項を適用することは適当とは考えられません。</w:t>
                            </w:r>
                          </w:p>
                        </w:txbxContent>
                      </wps:txbx>
                      <wps:bodyPr lIns="74295" tIns="8890" rIns="74295" bIns="8890" anchor="ctr" upright="1"/>
                    </wps:wsp>
                  </a:graphicData>
                </a:graphic>
              </wp:inline>
            </w:drawing>
          </mc:Choice>
          <mc:Fallback>
            <w:pict>
              <v:rect id="_x0000_s1038" style="v-text-anchor:middle;height:150.25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第２１条及び第２２条は、地方自治法第２６０条の１８に則る規定です。</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従来の自治会等においては世帯単位で表決権を平等とする運営が行われてきたものと思われます。それらを勘案して、第２１条第２項の規定（特定事項について世帯表決権を１票とすること）を設けることは可能ですが、同項各号に定める事項は、世帯単位で活動し意思決定を行っていることが沿革的にも実態的にも地域社会において是認され、そのことが合理的であると認められる事項に限られるものです。したがって、規約の変更、財産処分及び解散の議決、規約に定めることになる事項については、同項の適用は認められません。また、代表者や監事の選任も同項を適用することは適当とは考えられません。</w:t>
                      </w:r>
                    </w:p>
                  </w:txbxContent>
                </v:textbox>
                <v:imagedata o:title=""/>
                <o:lock v:ext="edit" position="t" rotation="t"/>
                <w10:anchorlock/>
              </v:rect>
            </w:pict>
          </mc:Fallback>
        </mc:AlternateContent>
      </w:r>
    </w:p>
    <w:p>
      <w:pPr>
        <w:pStyle w:val="0"/>
        <w:rPr>
          <w:rFonts w:hint="eastAsia" w:ascii="HG丸ｺﾞｼｯｸM-PRO" w:hAnsi="HG丸ｺﾞｼｯｸM-PRO" w:eastAsia="HG丸ｺﾞｼｯｸM-PRO"/>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（総会の議事録）</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第２３条　総会の議事については、次の事項を記載した議事録を作成しなければならない。</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（１）日時及び場所</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（２）会員の現在数及び出席者数（書面表決者及び表決委任者を含む。）</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（３）開催目的、審議事項及び議決事項</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（４）議事の経過の概要及びその結果</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（５）議事録署名人の選任に関する事項</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２　議事録には、議長及びその会議において選任された議事録署名人２人以上が署名押印しなければならない。</w:t>
      </w:r>
    </w:p>
    <w:p>
      <w:pPr>
        <w:pStyle w:val="0"/>
        <w:rPr>
          <w:rFonts w:hint="eastAsia" w:ascii="HG丸ｺﾞｼｯｸM-PRO" w:hAnsi="HG丸ｺﾞｼｯｸM-PRO" w:eastAsia="HG丸ｺﾞｼｯｸM-PRO"/>
          <w:spacing w:val="2"/>
          <w:kern w:val="0"/>
          <w:sz w:val="22"/>
        </w:rPr>
      </w:pPr>
      <w:r>
        <w:rPr>
          <w:rFonts w:hint="eastAsia" w:ascii="ＭＳ 明朝" w:hAnsi="ＭＳ 明朝"/>
          <w:kern w:val="0"/>
          <w:sz w:val="22"/>
        </w:rPr>
        <mc:AlternateContent>
          <mc:Choice Requires="wps">
            <w:drawing>
              <wp:inline>
                <wp:extent cx="5781675" cy="504190"/>
                <wp:effectExtent l="635" t="635" r="29845" b="10795"/>
                <wp:docPr id="1039" name="オブジェクト 0"/>
                <a:graphic xmlns:a="http://schemas.openxmlformats.org/drawingml/2006/main">
                  <a:graphicData uri="http://schemas.microsoft.com/office/word/2010/wordprocessingShape">
                    <wps:wsp>
                      <wps:cNvPr id="1039" name="オブジェクト 0"/>
                      <wps:cNvSpPr>
                        <a:spLocks noRot="1" noMove="1" noResize="1" noChangeArrowheads="1"/>
                      </wps:cNvSpPr>
                      <wps:spPr>
                        <a:xfrm>
                          <a:off x="0" y="0"/>
                          <a:ext cx="5781675" cy="504190"/>
                        </a:xfrm>
                        <a:prstGeom prst="rect"/>
                        <a:solidFill>
                          <a:srgbClr val="FFFFFF"/>
                        </a:solidFill>
                        <a:ln w="9525">
                          <a:solidFill>
                            <a:sysClr val="windowText" lastClr="000000"/>
                          </a:solidFill>
                          <a:miter/>
                        </a:ln>
                      </wps:spPr>
                      <wps:txbx>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総会が有効に成立し、かつ有効に議決されたことを証明するものとして、告示事項変更届や規約変更届の添付資料として必要なため、表記のとおり規約に定めておくことが適当です。</w:t>
                            </w:r>
                          </w:p>
                        </w:txbxContent>
                      </wps:txbx>
                      <wps:bodyPr lIns="74295" tIns="8890" rIns="74295" bIns="8890" anchor="ctr" upright="1"/>
                    </wps:wsp>
                  </a:graphicData>
                </a:graphic>
              </wp:inline>
            </w:drawing>
          </mc:Choice>
          <mc:Fallback>
            <w:pict>
              <v:rect id="_x0000_s1039" style="v-text-anchor:middle;height:39.700000000000003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総会が有効に成立し、かつ有効に議決されたことを証明するものとして、告示事項変更届や規約変更届の添付資料として必要なため、表記のとおり規約に定めておくことが適当です。</w:t>
                      </w:r>
                    </w:p>
                  </w:txbxContent>
                </v:textbox>
                <v:imagedata o:title=""/>
                <o:lock v:ext="edit" position="t" rotation="t"/>
                <w10:anchorlock/>
              </v:rect>
            </w:pict>
          </mc:Fallback>
        </mc:AlternateContent>
      </w:r>
    </w:p>
    <w:p>
      <w:pPr>
        <w:pStyle w:val="0"/>
        <w:rPr>
          <w:rFonts w:hint="eastAsia" w:ascii="HG丸ｺﾞｼｯｸM-PRO" w:hAnsi="HG丸ｺﾞｼｯｸM-PRO" w:eastAsia="HG丸ｺﾞｼｯｸM-PRO"/>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第５章　役員会</w:t>
      </w: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（役員会の構成）</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第２４条　役員会は、監事を除く役員をもって構成する。</w:t>
      </w:r>
    </w:p>
    <w:p>
      <w:pPr>
        <w:pStyle w:val="0"/>
        <w:rPr>
          <w:rFonts w:hint="eastAsia" w:ascii="HG丸ｺﾞｼｯｸM-PRO" w:hAnsi="HG丸ｺﾞｼｯｸM-PRO" w:eastAsia="HG丸ｺﾞｼｯｸM-PRO"/>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（役員会の権能）</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第２５条　役員会は、この規約で別に定めるもののほか、次の事項を議決する。</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（１）総会に付議すべき事項</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（２）総会の議決した事項の執行に関する事項</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　（３）その他総会の議決を要しない会務の執行に関する事項</w:t>
      </w:r>
    </w:p>
    <w:p>
      <w:pPr>
        <w:pStyle w:val="0"/>
        <w:rPr>
          <w:rFonts w:hint="eastAsia" w:ascii="HG丸ｺﾞｼｯｸM-PRO" w:hAnsi="HG丸ｺﾞｼｯｸM-PRO" w:eastAsia="HG丸ｺﾞｼｯｸM-PRO"/>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（役員会の招集等）</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第２６条　役員会は、会長が必要と認めるとき招集する。</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２　会長は、役員の</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分の１以上から会議の目的である事項を記載した書面をもって招集の請求があったときは、その請求のあった日から</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日以内に役員会を招集しなければならない。</w:t>
      </w:r>
    </w:p>
    <w:p>
      <w:pPr>
        <w:pStyle w:val="0"/>
        <w:ind w:left="220" w:hanging="220" w:hangingChars="10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３　役員会を招集するときは、会議の日時、場所、目的及び審議事項を記載した書面をもって、少なくとも</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日前までに通知しなければならない。</w:t>
      </w:r>
    </w:p>
    <w:p>
      <w:pPr>
        <w:pStyle w:val="0"/>
        <w:ind w:left="220" w:hanging="220" w:hangingChars="100"/>
        <w:rPr>
          <w:rFonts w:hint="eastAsia" w:ascii="HG丸ｺﾞｼｯｸM-PRO" w:hAnsi="HG丸ｺﾞｼｯｸM-PRO" w:eastAsia="HG丸ｺﾞｼｯｸM-PRO"/>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（役員会の議長）</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第２７条　役員会の議長は、会長がこれに当たる。</w:t>
      </w:r>
    </w:p>
    <w:p>
      <w:pPr>
        <w:pStyle w:val="0"/>
        <w:rPr>
          <w:rFonts w:hint="eastAsia" w:ascii="HG丸ｺﾞｼｯｸM-PRO" w:hAnsi="HG丸ｺﾞｼｯｸM-PRO" w:eastAsia="HG丸ｺﾞｼｯｸM-PRO"/>
          <w:kern w:val="0"/>
          <w:sz w:val="22"/>
        </w:rPr>
      </w:pP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（役員会の定足数等）</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第２８条　役員会には、第１９条、第２０条、第２２条及び第２３条の規定を準用する。この場合において、これらの規定中「総会」とあるのは「役員会」と、「会員」とあるのは「役員」と読み替えるものとする。</w:t>
      </w:r>
    </w:p>
    <w:p>
      <w:pPr>
        <w:pStyle w:val="0"/>
        <w:rPr>
          <w:rFonts w:hint="eastAsia" w:ascii="HG丸ｺﾞｼｯｸM-PRO" w:hAnsi="HG丸ｺﾞｼｯｸM-PRO" w:eastAsia="HG丸ｺﾞｼｯｸM-PRO"/>
          <w:spacing w:val="2"/>
          <w:kern w:val="0"/>
          <w:sz w:val="22"/>
        </w:rPr>
      </w:pP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第６章　資産及び会計</w:t>
      </w: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（資産の構成）</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第２９条　本会の資産は、次の各号に掲げるものをもって構成する。</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（１）別に定める財産目録記載の資産</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（２）会費</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（３）活動に伴う収入</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（４）資産から生ずる果実</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　（５）その他の収入</w:t>
      </w:r>
    </w:p>
    <w:p>
      <w:pPr>
        <w:pStyle w:val="0"/>
        <w:rPr>
          <w:rFonts w:hint="eastAsia" w:ascii="HG丸ｺﾞｼｯｸM-PRO" w:hAnsi="HG丸ｺﾞｼｯｸM-PRO" w:eastAsia="HG丸ｺﾞｼｯｸM-PRO"/>
          <w:spacing w:val="2"/>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（資産の管理）</w:t>
      </w:r>
    </w:p>
    <w:p>
      <w:pPr>
        <w:pStyle w:val="0"/>
        <w:ind w:left="220" w:hanging="220" w:hangingChars="10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第３０条　本会の資産は、会長が管理し、その方法は役員会の議決によりこれを定める。</w:t>
      </w:r>
    </w:p>
    <w:p>
      <w:pPr>
        <w:pStyle w:val="0"/>
        <w:ind w:left="224" w:hanging="224" w:hangingChars="100"/>
        <w:rPr>
          <w:rFonts w:hint="eastAsia" w:ascii="HG丸ｺﾞｼｯｸM-PRO" w:hAnsi="HG丸ｺﾞｼｯｸM-PRO" w:eastAsia="HG丸ｺﾞｼｯｸM-PRO"/>
          <w:spacing w:val="2"/>
          <w:kern w:val="0"/>
          <w:sz w:val="22"/>
        </w:rPr>
      </w:pPr>
    </w:p>
    <w:p>
      <w:pPr>
        <w:pStyle w:val="0"/>
        <w:rPr>
          <w:rFonts w:hint="eastAsia" w:ascii="HG丸ｺﾞｼｯｸM-PRO" w:hAnsi="HG丸ｺﾞｼｯｸM-PRO" w:eastAsia="HG丸ｺﾞｼｯｸM-PRO"/>
          <w:spacing w:val="2"/>
          <w:kern w:val="0"/>
          <w:sz w:val="22"/>
          <w:u w:val="thick"/>
        </w:rPr>
      </w:pPr>
      <w:r>
        <w:rPr>
          <w:rFonts w:hint="eastAsia" w:ascii="HG丸ｺﾞｼｯｸM-PRO" w:hAnsi="HG丸ｺﾞｼｯｸM-PRO" w:eastAsia="HG丸ｺﾞｼｯｸM-PRO"/>
          <w:kern w:val="0"/>
          <w:sz w:val="22"/>
        </w:rPr>
        <w:t>　</w:t>
      </w:r>
      <w:r>
        <w:rPr>
          <w:rFonts w:hint="eastAsia" w:ascii="HG丸ｺﾞｼｯｸM-PRO" w:hAnsi="HG丸ｺﾞｼｯｸM-PRO" w:eastAsia="HG丸ｺﾞｼｯｸM-PRO"/>
          <w:kern w:val="0"/>
          <w:sz w:val="22"/>
          <w:u w:val="thick"/>
        </w:rPr>
        <w:t>（資産の処分）</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第３１条　本会の資産で第２９条第１号に掲げるもののうち別に総会において定めるものを処分し、又は担保に供する場合には、総会において</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分の</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以上の議決を要する。</w:t>
      </w:r>
    </w:p>
    <w:p>
      <w:pPr>
        <w:pStyle w:val="0"/>
        <w:rPr>
          <w:rFonts w:hint="eastAsia" w:ascii="HG丸ｺﾞｼｯｸM-PRO" w:hAnsi="HG丸ｺﾞｼｯｸM-PRO" w:eastAsia="HG丸ｺﾞｼｯｸM-PRO"/>
          <w:kern w:val="0"/>
          <w:sz w:val="22"/>
        </w:rPr>
      </w:pP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（経費の支弁）</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第３２条　本会の経費は、資産をもって支弁する。</w:t>
      </w:r>
    </w:p>
    <w:p>
      <w:pPr>
        <w:pStyle w:val="0"/>
        <w:rPr>
          <w:rFonts w:hint="eastAsia" w:ascii="HG丸ｺﾞｼｯｸM-PRO" w:hAnsi="HG丸ｺﾞｼｯｸM-PRO" w:eastAsia="HG丸ｺﾞｼｯｸM-PRO"/>
          <w:kern w:val="0"/>
          <w:sz w:val="22"/>
        </w:rPr>
      </w:pPr>
      <w:r>
        <w:rPr>
          <w:rFonts w:hint="eastAsia" w:ascii="ＭＳ 明朝" w:hAnsi="ＭＳ 明朝"/>
          <w:kern w:val="0"/>
          <w:sz w:val="22"/>
        </w:rPr>
        <mc:AlternateContent>
          <mc:Choice Requires="wps">
            <w:drawing>
              <wp:inline>
                <wp:extent cx="5781675" cy="1656080"/>
                <wp:effectExtent l="635" t="635" r="29845" b="10795"/>
                <wp:docPr id="1040" name="オブジェクト 0"/>
                <a:graphic xmlns:a="http://schemas.openxmlformats.org/drawingml/2006/main">
                  <a:graphicData uri="http://schemas.microsoft.com/office/word/2010/wordprocessingShape">
                    <wps:wsp>
                      <wps:cNvPr id="1040" name="オブジェクト 0"/>
                      <wps:cNvSpPr>
                        <a:spLocks noRot="1" noMove="1" noResize="1" noChangeArrowheads="1"/>
                      </wps:cNvSpPr>
                      <wps:spPr>
                        <a:xfrm>
                          <a:off x="0" y="0"/>
                          <a:ext cx="5781675" cy="1656080"/>
                        </a:xfrm>
                        <a:prstGeom prst="rect"/>
                        <a:solidFill>
                          <a:srgbClr val="FFFFFF"/>
                        </a:solidFill>
                        <a:ln w="9525">
                          <a:solidFill>
                            <a:sysClr val="windowText" lastClr="000000"/>
                          </a:solidFill>
                          <a:miter/>
                        </a:ln>
                      </wps:spPr>
                      <wps:txbx>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地縁よる団体が法人格を取得する目的は不動産等の資産を団体名義で保有することにあることから、規約において、流動資産・固定資産を問わず全ての資産の構成等を定めておく必要があります。</w:t>
                            </w:r>
                          </w:p>
                          <w:p>
                            <w:pPr>
                              <w:pStyle w:val="0"/>
                              <w:rPr>
                                <w:rFonts w:hint="default" w:ascii="ＭＳ ゴシック" w:hAnsi="ＭＳ ゴシック" w:eastAsia="ＭＳ ゴシック"/>
                              </w:rPr>
                            </w:pPr>
                            <w:r>
                              <w:rPr>
                                <w:rFonts w:hint="eastAsia" w:ascii="ＭＳ ゴシック" w:hAnsi="ＭＳ ゴシック" w:eastAsia="ＭＳ ゴシック"/>
                              </w:rPr>
                              <w:t>　資産を管理し経費を支弁することは、役員会の定める方法により会長が行うこととすることが適当と考えられますが、不動産等の会の活動上重要な固定資産の処分には総会の議決を要することとする必要があります。このため、第３１条のように定め、総会において別途処分に関し総会の議決を要する資産を決定しておくことが適当です。</w:t>
                            </w:r>
                          </w:p>
                        </w:txbxContent>
                      </wps:txbx>
                      <wps:bodyPr lIns="74295" tIns="8890" rIns="74295" bIns="8890" anchor="ctr" upright="1"/>
                    </wps:wsp>
                  </a:graphicData>
                </a:graphic>
              </wp:inline>
            </w:drawing>
          </mc:Choice>
          <mc:Fallback>
            <w:pict>
              <v:rect id="_x0000_s1040" style="v-text-anchor:middle;height:130.4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地縁よる団体が法人格を取得する目的は不動産等の資産を団体名義で保有することにあることから、規約において、流動資産・固定資産を問わず全ての資産の構成等を定めておく必要があります。</w:t>
                      </w:r>
                    </w:p>
                    <w:p>
                      <w:pPr>
                        <w:pStyle w:val="0"/>
                        <w:rPr>
                          <w:rFonts w:hint="default" w:ascii="ＭＳ ゴシック" w:hAnsi="ＭＳ ゴシック" w:eastAsia="ＭＳ ゴシック"/>
                        </w:rPr>
                      </w:pPr>
                      <w:r>
                        <w:rPr>
                          <w:rFonts w:hint="eastAsia" w:ascii="ＭＳ ゴシック" w:hAnsi="ＭＳ ゴシック" w:eastAsia="ＭＳ ゴシック"/>
                        </w:rPr>
                        <w:t>　資産を管理し経費を支弁することは、役員会の定める方法により会長が行うこととすることが適当と考えられますが、不動産等の会の活動上重要な固定資産の処分には総会の議決を要することとする必要があります。このため、第３１条のように定め、総会において別途処分に関し総会の議決を要する資産を決定しておくことが適当です。</w:t>
                      </w:r>
                    </w:p>
                  </w:txbxContent>
                </v:textbox>
                <v:imagedata o:title=""/>
                <o:lock v:ext="edit" position="t" rotation="t"/>
                <w10:anchorlock/>
              </v:rect>
            </w:pict>
          </mc:Fallback>
        </mc:AlternateConten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（事業計画及び予算）</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第３３条　本会の事業計画及び予算は、会長が作成し、毎会計年度開始前に、総会の議決を経て定めなければならない。これを変更する場合も、同様とする。</w:t>
      </w:r>
    </w:p>
    <w:p>
      <w:pPr>
        <w:pStyle w:val="0"/>
        <w:ind w:left="220" w:hanging="220" w:hangingChars="10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２　前項の規定にかかわらず、年度開始後に予算が総会において議決されていない場合には、会長は、総会において予算が議決される日までの間は、前年度の予算を基準として収入支出をすることができる。</w:t>
      </w:r>
    </w:p>
    <w:p>
      <w:pPr>
        <w:pStyle w:val="0"/>
        <w:ind w:left="224" w:hanging="224" w:hangingChars="100"/>
        <w:rPr>
          <w:rFonts w:hint="eastAsia" w:ascii="HG丸ｺﾞｼｯｸM-PRO" w:hAnsi="HG丸ｺﾞｼｯｸM-PRO" w:eastAsia="HG丸ｺﾞｼｯｸM-PRO"/>
          <w:spacing w:val="2"/>
          <w:kern w:val="0"/>
          <w:sz w:val="22"/>
        </w:rPr>
      </w:pP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（事業報告及び決算）</w:t>
      </w:r>
    </w:p>
    <w:p>
      <w:pPr>
        <w:pStyle w:val="0"/>
        <w:ind w:left="220" w:hanging="220" w:hangingChars="10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第３４条　本会の事業報告及び決算は、会長が事業報告書、収支決算書、財産目録等として作成し、監事の監査を受け、毎会計年度終了後３月以内に総会の承認を受けなければならない。</w:t>
      </w:r>
    </w:p>
    <w:p>
      <w:pPr>
        <w:pStyle w:val="0"/>
        <w:ind w:left="220" w:hanging="220" w:hangingChars="100"/>
        <w:rPr>
          <w:rFonts w:hint="eastAsia" w:ascii="HG丸ｺﾞｼｯｸM-PRO" w:hAnsi="HG丸ｺﾞｼｯｸM-PRO" w:eastAsia="HG丸ｺﾞｼｯｸM-PRO"/>
          <w:kern w:val="0"/>
          <w:sz w:val="22"/>
        </w:rPr>
      </w:pPr>
      <w:r>
        <w:rPr>
          <w:rFonts w:hint="eastAsia" w:ascii="ＭＳ 明朝" w:hAnsi="ＭＳ 明朝"/>
          <w:kern w:val="0"/>
          <w:sz w:val="22"/>
        </w:rPr>
        <mc:AlternateContent>
          <mc:Choice Requires="wps">
            <w:drawing>
              <wp:inline>
                <wp:extent cx="5781675" cy="504190"/>
                <wp:effectExtent l="635" t="635" r="29845" b="10795"/>
                <wp:docPr id="1041" name="オブジェクト 0"/>
                <a:graphic xmlns:a="http://schemas.openxmlformats.org/drawingml/2006/main">
                  <a:graphicData uri="http://schemas.microsoft.com/office/word/2010/wordprocessingShape">
                    <wps:wsp>
                      <wps:cNvPr id="1041" name="オブジェクト 0"/>
                      <wps:cNvSpPr>
                        <a:spLocks noRot="1" noMove="1" noResize="1" noChangeArrowheads="1"/>
                      </wps:cNvSpPr>
                      <wps:spPr>
                        <a:xfrm>
                          <a:off x="0" y="0"/>
                          <a:ext cx="5781675" cy="504190"/>
                        </a:xfrm>
                        <a:prstGeom prst="rect"/>
                        <a:solidFill>
                          <a:srgbClr val="FFFFFF"/>
                        </a:solidFill>
                        <a:ln w="9525">
                          <a:solidFill>
                            <a:sysClr val="windowText" lastClr="000000"/>
                          </a:solidFill>
                          <a:miter/>
                        </a:ln>
                      </wps:spPr>
                      <wps:txbx>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事業計画・事業報告及び予算・決算は地縁による団体にとって重要事項ですから総会の議決又は承認にかからしめることが必要です。</w:t>
                            </w:r>
                          </w:p>
                        </w:txbxContent>
                      </wps:txbx>
                      <wps:bodyPr lIns="74295" tIns="8890" rIns="74295" bIns="8890" anchor="ctr" upright="1"/>
                    </wps:wsp>
                  </a:graphicData>
                </a:graphic>
              </wp:inline>
            </w:drawing>
          </mc:Choice>
          <mc:Fallback>
            <w:pict>
              <v:rect id="_x0000_s1041" style="v-text-anchor:middle;height:39.700000000000003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事業計画・事業報告及び予算・決算は地縁による団体にとって重要事項ですから総会の議決又は承認にかからしめることが必要です。</w:t>
                      </w:r>
                    </w:p>
                  </w:txbxContent>
                </v:textbox>
                <v:imagedata o:title=""/>
                <o:lock v:ext="edit" position="t" rotation="t"/>
                <w10:anchorlock/>
              </v:rect>
            </w:pict>
          </mc:Fallback>
        </mc:AlternateContent>
      </w:r>
    </w:p>
    <w:p>
      <w:pPr>
        <w:pStyle w:val="0"/>
        <w:ind w:left="220" w:hanging="220" w:hangingChars="100"/>
        <w:rPr>
          <w:rFonts w:hint="eastAsia" w:ascii="HG丸ｺﾞｼｯｸM-PRO" w:hAnsi="HG丸ｺﾞｼｯｸM-PRO" w:eastAsia="HG丸ｺﾞｼｯｸM-PRO"/>
          <w:kern w:val="0"/>
          <w:sz w:val="22"/>
        </w:rPr>
      </w:pP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（会計年度）</w:t>
      </w:r>
    </w:p>
    <w:p>
      <w:pPr>
        <w:pStyle w:val="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第３５条　本会の会計年度は、毎年</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月</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日に始まり、</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月</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日に終わる。</w:t>
      </w:r>
    </w:p>
    <w:p>
      <w:pPr>
        <w:pStyle w:val="0"/>
        <w:rPr>
          <w:rFonts w:hint="eastAsia" w:ascii="HG丸ｺﾞｼｯｸM-PRO" w:hAnsi="HG丸ｺﾞｼｯｸM-PRO" w:eastAsia="HG丸ｺﾞｼｯｸM-PRO"/>
          <w:kern w:val="0"/>
          <w:sz w:val="22"/>
        </w:rPr>
      </w:pPr>
    </w:p>
    <w:p>
      <w:pPr>
        <w:pStyle w:val="0"/>
        <w:ind w:firstLine="220" w:firstLineChars="10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第７章　規約の変更及び解散</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（規約の変更）</w:t>
      </w:r>
    </w:p>
    <w:p>
      <w:pPr>
        <w:pStyle w:val="0"/>
        <w:ind w:left="220" w:hanging="220" w:hangingChars="10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第３６条　この規約は、総会において総会員の４分の３以上の議決を得、かつ、本巣市長の認可を受けなければ変更することはできない。</w:t>
      </w:r>
    </w:p>
    <w:p>
      <w:pPr>
        <w:pStyle w:val="0"/>
        <w:ind w:left="220" w:hanging="220" w:hangingChars="100"/>
        <w:rPr>
          <w:rFonts w:hint="eastAsia" w:ascii="HG丸ｺﾞｼｯｸM-PRO" w:hAnsi="HG丸ｺﾞｼｯｸM-PRO" w:eastAsia="HG丸ｺﾞｼｯｸM-PRO"/>
          <w:kern w:val="0"/>
          <w:sz w:val="22"/>
        </w:rPr>
      </w:pPr>
      <w:r>
        <w:rPr>
          <w:rFonts w:hint="eastAsia" w:ascii="ＭＳ 明朝" w:hAnsi="ＭＳ 明朝"/>
          <w:kern w:val="0"/>
          <w:sz w:val="22"/>
        </w:rPr>
        <mc:AlternateContent>
          <mc:Choice Requires="wps">
            <w:drawing>
              <wp:inline>
                <wp:extent cx="5781675" cy="504190"/>
                <wp:effectExtent l="635" t="635" r="29845" b="10795"/>
                <wp:docPr id="1042" name="オブジェクト 0"/>
                <a:graphic xmlns:a="http://schemas.openxmlformats.org/drawingml/2006/main">
                  <a:graphicData uri="http://schemas.microsoft.com/office/word/2010/wordprocessingShape">
                    <wps:wsp>
                      <wps:cNvPr id="1042" name="オブジェクト 0"/>
                      <wps:cNvSpPr>
                        <a:spLocks noRot="1" noMove="1" noResize="1" noChangeArrowheads="1"/>
                      </wps:cNvSpPr>
                      <wps:spPr>
                        <a:xfrm>
                          <a:off x="0" y="0"/>
                          <a:ext cx="5781675" cy="504190"/>
                        </a:xfrm>
                        <a:prstGeom prst="rect"/>
                        <a:solidFill>
                          <a:srgbClr val="FFFFFF"/>
                        </a:solidFill>
                        <a:ln w="9525">
                          <a:solidFill>
                            <a:sysClr val="windowText" lastClr="000000"/>
                          </a:solidFill>
                          <a:miter/>
                        </a:ln>
                      </wps:spPr>
                      <wps:txbx>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総会議決数の「４分の３」の定数を変更することは可能ですが、規約変更という重要事項を少数の会員の意思により決することのないよう、これを引き下げることは慎重であるべきです。</w:t>
                            </w:r>
                          </w:p>
                        </w:txbxContent>
                      </wps:txbx>
                      <wps:bodyPr lIns="74295" tIns="8890" rIns="74295" bIns="8890" anchor="ctr" upright="1"/>
                    </wps:wsp>
                  </a:graphicData>
                </a:graphic>
              </wp:inline>
            </w:drawing>
          </mc:Choice>
          <mc:Fallback>
            <w:pict>
              <v:rect id="_x0000_s1042" style="v-text-anchor:middle;height:39.700000000000003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総会議決数の「４分の３」の定数を変更することは可能ですが、規約変更という重要事項を少数の会員の意思により決することのないよう、これを引き下げることは慎重であるべきです。</w:t>
                      </w:r>
                    </w:p>
                  </w:txbxContent>
                </v:textbox>
                <v:imagedata o:title=""/>
                <o:lock v:ext="edit" position="t" rotation="t"/>
                <w10:anchorlock/>
              </v:rect>
            </w:pict>
          </mc:Fallback>
        </mc:AlternateContent>
      </w:r>
    </w:p>
    <w:p>
      <w:pPr>
        <w:pStyle w:val="0"/>
        <w:ind w:left="220" w:hanging="220" w:hangingChars="100"/>
        <w:rPr>
          <w:rFonts w:hint="eastAsia" w:ascii="HG丸ｺﾞｼｯｸM-PRO" w:hAnsi="HG丸ｺﾞｼｯｸM-PRO" w:eastAsia="HG丸ｺﾞｼｯｸM-PRO"/>
          <w:kern w:val="0"/>
          <w:sz w:val="22"/>
        </w:rPr>
      </w:pP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（解散）</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第３７条　本会は、地方自治法第２６０条の２０の規定により解散する。</w:t>
      </w:r>
    </w:p>
    <w:p>
      <w:pPr>
        <w:pStyle w:val="0"/>
        <w:ind w:left="220" w:hanging="220" w:hangingChars="10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２　総会の議決に基づいて解散する場合は、総会員の４分の３以上の承諾を得なければならない。</w:t>
      </w:r>
    </w:p>
    <w:p>
      <w:pPr>
        <w:pStyle w:val="0"/>
        <w:ind w:left="220" w:hanging="220" w:hangingChars="100"/>
        <w:rPr>
          <w:rFonts w:hint="eastAsia" w:ascii="HG丸ｺﾞｼｯｸM-PRO" w:hAnsi="HG丸ｺﾞｼｯｸM-PRO" w:eastAsia="HG丸ｺﾞｼｯｸM-PRO"/>
          <w:kern w:val="0"/>
          <w:sz w:val="22"/>
        </w:rPr>
      </w:pPr>
      <w:r>
        <w:rPr>
          <w:rFonts w:hint="eastAsia" w:ascii="ＭＳ 明朝" w:hAnsi="ＭＳ 明朝"/>
          <w:kern w:val="0"/>
          <w:sz w:val="22"/>
        </w:rPr>
        <mc:AlternateContent>
          <mc:Choice Requires="wps">
            <w:drawing>
              <wp:inline>
                <wp:extent cx="5781675" cy="756285"/>
                <wp:effectExtent l="635" t="635" r="29845" b="10795"/>
                <wp:docPr id="1043" name="オブジェクト 0"/>
                <a:graphic xmlns:a="http://schemas.openxmlformats.org/drawingml/2006/main">
                  <a:graphicData uri="http://schemas.microsoft.com/office/word/2010/wordprocessingShape">
                    <wps:wsp>
                      <wps:cNvPr id="1043" name="オブジェクト 0"/>
                      <wps:cNvSpPr>
                        <a:spLocks noRot="1" noMove="1" noResize="1" noChangeArrowheads="1"/>
                      </wps:cNvSpPr>
                      <wps:spPr>
                        <a:xfrm>
                          <a:off x="0" y="0"/>
                          <a:ext cx="5781675" cy="756285"/>
                        </a:xfrm>
                        <a:prstGeom prst="rect"/>
                        <a:solidFill>
                          <a:srgbClr val="FFFFFF"/>
                        </a:solidFill>
                        <a:ln w="9525">
                          <a:solidFill>
                            <a:sysClr val="windowText" lastClr="000000"/>
                          </a:solidFill>
                          <a:miter/>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　①破産、②認可の取消、③総会員の４分の３以上の同意による総会の決議、④構成員の欠亡の場合に、当該地縁団体による団体は解散（法人としての権利能力の消滅又は団体自体の解散の両方を含む）することとなります。</w:t>
                            </w:r>
                          </w:p>
                        </w:txbxContent>
                      </wps:txbx>
                      <wps:bodyPr lIns="74295" tIns="8890" rIns="74295" bIns="8890" anchor="ctr" upright="1"/>
                    </wps:wsp>
                  </a:graphicData>
                </a:graphic>
              </wp:inline>
            </w:drawing>
          </mc:Choice>
          <mc:Fallback>
            <w:pict>
              <v:rect id="_x0000_s1043" style="v-text-anchor:middle;height:59.55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　①破産、②認可の取消、③総会員の４分の３以上の同意による総会の決議、④構成員の欠亡の場合に、当該地縁団体による団体は解散（法人としての権利能力の消滅又は団体自体の解散の両方を含む）することとなります。</w:t>
                      </w:r>
                    </w:p>
                  </w:txbxContent>
                </v:textbox>
                <v:imagedata o:title=""/>
                <o:lock v:ext="edit" position="t" rotation="t"/>
                <w10:anchorlock/>
              </v:rect>
            </w:pict>
          </mc:Fallback>
        </mc:AlternateContent>
      </w:r>
    </w:p>
    <w:p>
      <w:pPr>
        <w:pStyle w:val="0"/>
        <w:ind w:left="220" w:hanging="220" w:hangingChars="100"/>
        <w:rPr>
          <w:rFonts w:hint="eastAsia" w:ascii="HG丸ｺﾞｼｯｸM-PRO" w:hAnsi="HG丸ｺﾞｼｯｸM-PRO" w:eastAsia="HG丸ｺﾞｼｯｸM-PRO"/>
          <w:kern w:val="0"/>
          <w:sz w:val="22"/>
        </w:rPr>
      </w:pP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（残余財産の処分）</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第３８条　本会の解散のときに有する残余財産は、総会において総会員の</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分の</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以上の議決を得て、本会と類似の目的を有する団体に寄付するものとする。</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spacing w:val="2"/>
          <w:kern w:val="0"/>
          <w:sz w:val="22"/>
        </w:rPr>
        <mc:AlternateContent>
          <mc:Choice Requires="wps">
            <w:drawing>
              <wp:inline>
                <wp:extent cx="5781675" cy="1656080"/>
                <wp:effectExtent l="635" t="635" r="29845" b="10795"/>
                <wp:docPr id="1044" name="オブジェクト 0"/>
                <a:graphic xmlns:a="http://schemas.openxmlformats.org/drawingml/2006/main">
                  <a:graphicData uri="http://schemas.microsoft.com/office/word/2010/wordprocessingShape">
                    <wps:wsp>
                      <wps:cNvPr id="1044" name="オブジェクト 0"/>
                      <wps:cNvSpPr>
                        <a:spLocks noRot="1" noMove="1" noResize="1" noChangeArrowheads="1"/>
                      </wps:cNvSpPr>
                      <wps:spPr>
                        <a:xfrm>
                          <a:off x="0" y="0"/>
                          <a:ext cx="5781675" cy="1656080"/>
                        </a:xfrm>
                        <a:prstGeom prst="rect"/>
                        <a:solidFill>
                          <a:srgbClr val="FFFFFF"/>
                        </a:solidFill>
                        <a:ln w="9525">
                          <a:solidFill>
                            <a:sysClr val="windowText" lastClr="000000"/>
                          </a:solidFill>
                          <a:miter/>
                        </a:ln>
                      </wps:spPr>
                      <wps:txbx>
                        <w:txbxContent>
                          <w:p>
                            <w:pPr>
                              <w:pStyle w:val="0"/>
                              <w:rPr>
                                <w:rFonts w:hint="eastAsia" w:ascii="ＭＳ ゴシック" w:hAnsi="ＭＳ ゴシック" w:eastAsia="ＭＳ ゴシック"/>
                              </w:rPr>
                            </w:pPr>
                            <w:r>
                              <w:rPr>
                                <w:rFonts w:hint="eastAsia" w:ascii="ＭＳ ゴシック" w:hAnsi="ＭＳ ゴシック" w:eastAsia="ＭＳ ゴシック"/>
                              </w:rPr>
                              <w:t>　特定の個人等を残余財産の帰属権利者として指定することも可能ですが、営利法人に寄付したり会員に分配する旨を定めることは、地縁による団体の目的に鑑み適当とは思われません。</w:t>
                            </w:r>
                          </w:p>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従って、規約においては、帰属権利者を指定する方法を定めることが適当と考えられます。</w:t>
                            </w:r>
                          </w:p>
                          <w:p>
                            <w:pPr>
                              <w:pStyle w:val="0"/>
                              <w:rPr>
                                <w:rFonts w:hint="eastAsia" w:ascii="ＭＳ ゴシック" w:hAnsi="ＭＳ ゴシック" w:eastAsia="ＭＳ ゴシック"/>
                              </w:rPr>
                            </w:pPr>
                            <w:r>
                              <w:rPr>
                                <w:rFonts w:hint="eastAsia" w:ascii="ＭＳ ゴシック" w:hAnsi="ＭＳ ゴシック" w:eastAsia="ＭＳ ゴシック"/>
                              </w:rPr>
                              <w:t>ただし、この場合も、営利法人などを帰属権利者として指定することは適当でないことから「本会と類似の目的を有する団体」に限定して帰属権利者を指定する旨規定することが適当です。</w:t>
                            </w:r>
                          </w:p>
                          <w:p>
                            <w:pPr>
                              <w:pStyle w:val="0"/>
                              <w:rPr>
                                <w:rFonts w:hint="default" w:ascii="ＭＳ ゴシック" w:hAnsi="ＭＳ ゴシック" w:eastAsia="ＭＳ ゴシック"/>
                              </w:rPr>
                            </w:pPr>
                            <w:r>
                              <w:rPr>
                                <w:rFonts w:hint="eastAsia" w:ascii="ＭＳ ゴシック" w:hAnsi="ＭＳ ゴシック" w:eastAsia="ＭＳ ゴシック"/>
                              </w:rPr>
                              <w:t>　なお、残余財産の帰属権利者を決定する総会の議決は、地縁による団体にとって重要な決定事項であることから、総会員の「４分の３」以上の議決を得ることが望ましいと考えられます。</w:t>
                            </w:r>
                          </w:p>
                        </w:txbxContent>
                      </wps:txbx>
                      <wps:bodyPr lIns="74295" tIns="8890" rIns="74295" bIns="8890" anchor="ctr" upright="1"/>
                    </wps:wsp>
                  </a:graphicData>
                </a:graphic>
              </wp:inline>
            </w:drawing>
          </mc:Choice>
          <mc:Fallback>
            <w:pict>
              <v:rect id="_x0000_s1044" style="v-text-anchor:middle;height:130.4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eastAsia" w:ascii="ＭＳ ゴシック" w:hAnsi="ＭＳ ゴシック" w:eastAsia="ＭＳ ゴシック"/>
                        </w:rPr>
                      </w:pPr>
                      <w:r>
                        <w:rPr>
                          <w:rFonts w:hint="eastAsia" w:ascii="ＭＳ ゴシック" w:hAnsi="ＭＳ ゴシック" w:eastAsia="ＭＳ ゴシック"/>
                        </w:rPr>
                        <w:t>　特定の個人等を残余財産の帰属権利者として指定することも可能ですが、営利法人に寄付したり会員に分配する旨を定めることは、地縁による団体の目的に鑑み適当とは思われません。</w:t>
                      </w:r>
                    </w:p>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従って、規約においては、帰属権利者を指定する方法を定めることが適当と考えられます。</w:t>
                      </w:r>
                    </w:p>
                    <w:p>
                      <w:pPr>
                        <w:pStyle w:val="0"/>
                        <w:rPr>
                          <w:rFonts w:hint="eastAsia" w:ascii="ＭＳ ゴシック" w:hAnsi="ＭＳ ゴシック" w:eastAsia="ＭＳ ゴシック"/>
                        </w:rPr>
                      </w:pPr>
                      <w:r>
                        <w:rPr>
                          <w:rFonts w:hint="eastAsia" w:ascii="ＭＳ ゴシック" w:hAnsi="ＭＳ ゴシック" w:eastAsia="ＭＳ ゴシック"/>
                        </w:rPr>
                        <w:t>ただし、この場合も、営利法人などを帰属権利者として指定することは適当でないことから「本会と類似の目的を有する団体」に限定して帰属権利者を指定する旨規定することが適当です。</w:t>
                      </w:r>
                    </w:p>
                    <w:p>
                      <w:pPr>
                        <w:pStyle w:val="0"/>
                        <w:rPr>
                          <w:rFonts w:hint="default" w:ascii="ＭＳ ゴシック" w:hAnsi="ＭＳ ゴシック" w:eastAsia="ＭＳ ゴシック"/>
                        </w:rPr>
                      </w:pPr>
                      <w:r>
                        <w:rPr>
                          <w:rFonts w:hint="eastAsia" w:ascii="ＭＳ ゴシック" w:hAnsi="ＭＳ ゴシック" w:eastAsia="ＭＳ ゴシック"/>
                        </w:rPr>
                        <w:t>　なお、残余財産の帰属権利者を決定する総会の議決は、地縁による団体にとって重要な決定事項であることから、総会員の「４分の３」以上の議決を得ることが望ましいと考えられます。</w:t>
                      </w:r>
                    </w:p>
                  </w:txbxContent>
                </v:textbox>
                <v:imagedata o:title=""/>
                <o:lock v:ext="edit" position="t" rotation="t"/>
                <w10:anchorlock/>
              </v:rect>
            </w:pict>
          </mc:Fallback>
        </mc:AlternateContent>
      </w:r>
    </w:p>
    <w:p>
      <w:pPr>
        <w:pStyle w:val="0"/>
        <w:rPr>
          <w:rFonts w:hint="eastAsia" w:ascii="HG丸ｺﾞｼｯｸM-PRO" w:hAnsi="HG丸ｺﾞｼｯｸM-PRO" w:eastAsia="HG丸ｺﾞｼｯｸM-PRO"/>
          <w:kern w:val="0"/>
          <w:sz w:val="22"/>
        </w:rPr>
      </w:pPr>
    </w:p>
    <w:p>
      <w:pPr>
        <w:pStyle w:val="0"/>
        <w:ind w:firstLine="220" w:firstLine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第８章　雑則</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（備付け帳簿及び書類）</w:t>
      </w:r>
    </w:p>
    <w:p>
      <w:pPr>
        <w:pStyle w:val="0"/>
        <w:ind w:left="220" w:hanging="220" w:hangingChars="10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第３９条　本会の事務所には、規約、会員名簿、認可及び登記等に関する書類、総会及び役員会の議事録、収支に関する帳簿、財産目録等資産の状況を示す書類その他必要な帳簿及び書類を備えておかなければならない。</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　（委任）</w:t>
      </w:r>
    </w:p>
    <w:p>
      <w:pPr>
        <w:pStyle w:val="0"/>
        <w:ind w:left="220" w:hanging="220" w:hangingChars="100"/>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第４０条　この規約の施行に関し必要な事項は、総会の議決を経て、</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が別に定める。</w:t>
      </w:r>
    </w:p>
    <w:p>
      <w:pPr>
        <w:pStyle w:val="0"/>
        <w:rPr>
          <w:rFonts w:hint="eastAsia" w:ascii="HG丸ｺﾞｼｯｸM-PRO" w:hAnsi="HG丸ｺﾞｼｯｸM-PRO" w:eastAsia="HG丸ｺﾞｼｯｸM-PRO"/>
          <w:spacing w:val="2"/>
          <w:kern w:val="0"/>
          <w:sz w:val="22"/>
        </w:rPr>
      </w:pPr>
      <w:r>
        <w:rPr>
          <w:rFonts w:hint="eastAsia" w:ascii="ＭＳ 明朝" w:hAnsi="ＭＳ 明朝"/>
          <w:kern w:val="0"/>
          <w:sz w:val="22"/>
        </w:rPr>
        <mc:AlternateContent>
          <mc:Choice Requires="wps">
            <w:drawing>
              <wp:inline>
                <wp:extent cx="5781675" cy="756285"/>
                <wp:effectExtent l="635" t="635" r="29845" b="10795"/>
                <wp:docPr id="1045" name="オブジェクト 0"/>
                <a:graphic xmlns:a="http://schemas.openxmlformats.org/drawingml/2006/main">
                  <a:graphicData uri="http://schemas.microsoft.com/office/word/2010/wordprocessingShape">
                    <wps:wsp>
                      <wps:cNvPr id="1045" name="オブジェクト 0"/>
                      <wps:cNvSpPr>
                        <a:spLocks noRot="1" noMove="1" noResize="1" noChangeArrowheads="1"/>
                      </wps:cNvSpPr>
                      <wps:spPr>
                        <a:xfrm>
                          <a:off x="0" y="0"/>
                          <a:ext cx="5781675" cy="756285"/>
                        </a:xfrm>
                        <a:prstGeom prst="rect"/>
                        <a:solidFill>
                          <a:srgbClr val="FFFFFF"/>
                        </a:solidFill>
                        <a:ln w="9525">
                          <a:solidFill>
                            <a:sysClr val="windowText" lastClr="000000"/>
                          </a:solidFill>
                          <a:miter/>
                        </a:ln>
                      </wps:spPr>
                      <wps:txbx>
                        <w:txbxContent>
                          <w:p>
                            <w:pPr>
                              <w:pStyle w:val="0"/>
                              <w:rPr>
                                <w:rFonts w:hint="eastAsia" w:ascii="ＭＳ ゴシック" w:hAnsi="ＭＳ ゴシック" w:eastAsia="ＭＳ ゴシック"/>
                              </w:rPr>
                            </w:pPr>
                            <w:r>
                              <w:rPr>
                                <w:rFonts w:hint="eastAsia" w:ascii="ＭＳ ゴシック" w:hAnsi="ＭＳ ゴシック" w:eastAsia="ＭＳ ゴシック"/>
                              </w:rPr>
                              <w:t>　第４０条において、規約施行上の細則を定める者は、会長でも役員会でもよいのですが、必ず委任することについての総会の議決を得る必要があります。</w:t>
                            </w:r>
                          </w:p>
                          <w:p>
                            <w:pPr>
                              <w:pStyle w:val="0"/>
                              <w:rPr>
                                <w:rFonts w:hint="default" w:ascii="ＭＳ ゴシック" w:hAnsi="ＭＳ ゴシック" w:eastAsia="ＭＳ ゴシック"/>
                              </w:rPr>
                            </w:pPr>
                            <w:r>
                              <w:rPr>
                                <w:rFonts w:hint="eastAsia" w:ascii="ＭＳ ゴシック" w:hAnsi="ＭＳ ゴシック" w:eastAsia="ＭＳ ゴシック"/>
                              </w:rPr>
                              <w:t>　なお、細則は、「弔慰金規定」や「旅費規程」などが挙げられます。</w:t>
                            </w:r>
                          </w:p>
                        </w:txbxContent>
                      </wps:txbx>
                      <wps:bodyPr lIns="74295" tIns="8890" rIns="74295" bIns="8890" anchor="ctr" upright="1"/>
                    </wps:wsp>
                  </a:graphicData>
                </a:graphic>
              </wp:inline>
            </w:drawing>
          </mc:Choice>
          <mc:Fallback>
            <w:pict>
              <v:rect id="_x0000_s1045" style="v-text-anchor:middle;height:59.55pt;width:455.25p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eastAsia" w:ascii="ＭＳ ゴシック" w:hAnsi="ＭＳ ゴシック" w:eastAsia="ＭＳ ゴシック"/>
                        </w:rPr>
                      </w:pPr>
                      <w:r>
                        <w:rPr>
                          <w:rFonts w:hint="eastAsia" w:ascii="ＭＳ ゴシック" w:hAnsi="ＭＳ ゴシック" w:eastAsia="ＭＳ ゴシック"/>
                        </w:rPr>
                        <w:t>　第４０条において、規約施行上の細則を定める者は、会長でも役員会でもよいのですが、必ず委任することについての総会の議決を得る必要があります。</w:t>
                      </w:r>
                    </w:p>
                    <w:p>
                      <w:pPr>
                        <w:pStyle w:val="0"/>
                        <w:rPr>
                          <w:rFonts w:hint="default" w:ascii="ＭＳ ゴシック" w:hAnsi="ＭＳ ゴシック" w:eastAsia="ＭＳ ゴシック"/>
                        </w:rPr>
                      </w:pPr>
                      <w:r>
                        <w:rPr>
                          <w:rFonts w:hint="eastAsia" w:ascii="ＭＳ ゴシック" w:hAnsi="ＭＳ ゴシック" w:eastAsia="ＭＳ ゴシック"/>
                        </w:rPr>
                        <w:t>　なお、細則は、「弔慰金規定」や「旅費規程」などが挙げられます。</w:t>
                      </w:r>
                    </w:p>
                  </w:txbxContent>
                </v:textbox>
                <v:imagedata o:title=""/>
                <o:lock v:ext="edit" position="t" rotation="t"/>
                <w10:anchorlock/>
              </v:rect>
            </w:pict>
          </mc:Fallback>
        </mc:AlternateContent>
      </w:r>
    </w:p>
    <w:p>
      <w:pPr>
        <w:pStyle w:val="0"/>
        <w:rPr>
          <w:rFonts w:hint="eastAsia" w:ascii="HG丸ｺﾞｼｯｸM-PRO" w:hAnsi="HG丸ｺﾞｼｯｸM-PRO" w:eastAsia="HG丸ｺﾞｼｯｸM-PRO"/>
          <w:kern w:val="0"/>
          <w:sz w:val="22"/>
        </w:rPr>
      </w:pPr>
    </w:p>
    <w:p>
      <w:pPr>
        <w:pStyle w:val="0"/>
        <w:ind w:firstLine="660" w:firstLineChars="3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附　則</w:t>
      </w:r>
    </w:p>
    <w:p>
      <w:pPr>
        <w:pStyle w:val="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１　この規約は、</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年</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月</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日から施行する。</w:t>
      </w:r>
    </w:p>
    <w:p>
      <w:pPr>
        <w:pStyle w:val="0"/>
        <w:ind w:left="220" w:hanging="220" w:hangingChars="100"/>
        <w:rPr>
          <w:rFonts w:hint="eastAsia" w:ascii="HG丸ｺﾞｼｯｸM-PRO" w:hAnsi="HG丸ｺﾞｼｯｸM-PRO" w:eastAsia="HG丸ｺﾞｼｯｸM-PRO"/>
          <w:spacing w:val="2"/>
          <w:kern w:val="0"/>
          <w:sz w:val="22"/>
        </w:rPr>
      </w:pPr>
      <w:r>
        <w:rPr>
          <w:rFonts w:hint="eastAsia" w:ascii="HG丸ｺﾞｼｯｸM-PRO" w:hAnsi="HG丸ｺﾞｼｯｸM-PRO" w:eastAsia="HG丸ｺﾞｼｯｸM-PRO"/>
          <w:kern w:val="0"/>
          <w:sz w:val="22"/>
        </w:rPr>
        <w:t>２　本会の設立初年度の事業計画及び予算は、第３３条の規定にかかわらず、設立総会の定めるところによる。</w:t>
      </w:r>
    </w:p>
    <w:p>
      <w:pPr>
        <w:pStyle w:val="0"/>
        <w:ind w:left="220" w:hanging="220" w:hangingChars="10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kern w:val="0"/>
          <w:sz w:val="22"/>
        </w:rPr>
        <w:t>３　本会の設立初年度の会計年度は、第３５条の規定にかかわらず、設立認可のあった日から</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年</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月</w:t>
      </w:r>
      <w:r>
        <w:rPr>
          <w:rFonts w:hint="eastAsia" w:ascii="HG丸ｺﾞｼｯｸM-PRO" w:hAnsi="HG丸ｺﾞｼｯｸM-PRO" w:eastAsia="HG丸ｺﾞｼｯｸM-PRO"/>
          <w:color w:val="FF0000"/>
          <w:kern w:val="0"/>
          <w:sz w:val="22"/>
        </w:rPr>
        <w:t>△</w:t>
      </w:r>
      <w:r>
        <w:rPr>
          <w:rFonts w:hint="eastAsia" w:ascii="HG丸ｺﾞｼｯｸM-PRO" w:hAnsi="HG丸ｺﾞｼｯｸM-PRO" w:eastAsia="HG丸ｺﾞｼｯｸM-PRO"/>
          <w:kern w:val="0"/>
          <w:sz w:val="22"/>
        </w:rPr>
        <w:t>日までとする。</w:t>
      </w:r>
    </w:p>
    <w:p>
      <w:pPr>
        <w:pStyle w:val="0"/>
        <w:rPr>
          <w:rFonts w:hint="eastAsia"/>
        </w:rPr>
      </w:pPr>
      <w:bookmarkStart w:id="0" w:name="_GoBack"/>
      <w:bookmarkEnd w:id="0"/>
    </w:p>
    <w:sectPr>
      <w:pgSz w:w="11906" w:h="16838"/>
      <w:pgMar w:top="1134" w:right="1417" w:bottom="102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2026-01-05T00:01:46Z</dcterms:modified>
  <cp:revision>0</cp:revision>
</cp:coreProperties>
</file>