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着工届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月　　日付け、本巣市指令　第　　　　号で許可を受けた法定外公共物の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に着手するので、本巣市法定外公共物管理条例第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項の規定により、下記のとおり届け出ます。</w:t>
      </w:r>
    </w:p>
    <w:p>
      <w:pPr>
        <w:pStyle w:val="0"/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4020"/>
        <w:gridCol w:w="705"/>
        <w:gridCol w:w="1995"/>
      </w:tblGrid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許可日及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　本巣市指令　第　　　　号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許可の種類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　・　土木工事施工等　・　生産物採取</w:t>
            </w:r>
          </w:p>
        </w:tc>
      </w:tr>
      <w:tr>
        <w:trPr>
          <w:trHeight w:val="10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施行場所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道路・水路</w:t>
            </w:r>
          </w:p>
        </w:tc>
      </w:tr>
      <w:tr>
        <w:trPr>
          <w:cantSplit/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工事着工年月日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工事完成予</w:t>
            </w:r>
            <w:r>
              <w:rPr>
                <w:rFonts w:hint="default" w:ascii="ＭＳ 明朝" w:hAnsi="ＭＳ 明朝" w:eastAsia="ＭＳ 明朝"/>
                <w:sz w:val="21"/>
              </w:rPr>
              <w:t>定年月日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工事現場責任者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629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　許可の種類及び対象物件の欄については、該当するものを○で囲むこと。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60</Words>
  <Characters>343</Characters>
  <Application>JUST Note</Application>
  <Lines>0</Lines>
  <Paragraphs>0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2021-04-21T05:31:50Z</dcterms:modified>
  <cp:revision>11</cp:revision>
</cp:coreProperties>
</file>