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号の</w:t>
      </w:r>
      <w:r>
        <w:rPr>
          <w:rFonts w:hint="default" w:ascii="ＭＳ 明朝" w:hAnsi="ＭＳ 明朝" w:eastAsia="ＭＳ 明朝"/>
          <w:kern w:val="2"/>
          <w:sz w:val="21"/>
        </w:rPr>
        <w:t>2(</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126"/>
        <w:gridCol w:w="1701"/>
        <w:gridCol w:w="1063"/>
        <w:gridCol w:w="1063"/>
        <w:gridCol w:w="1063"/>
        <w:gridCol w:w="1498"/>
      </w:tblGrid>
      <w:tr>
        <w:trPr>
          <w:cantSplit/>
          <w:trHeight w:val="70" w:hRule="atLeast"/>
        </w:trPr>
        <w:tc>
          <w:tcPr>
            <w:tcW w:w="851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default" w:ascii="ＭＳ 明朝" w:hAnsi="ＭＳ 明朝" w:eastAsia="ＭＳ 明朝"/>
                <w:spacing w:val="158"/>
                <w:kern w:val="2"/>
                <w:sz w:val="21"/>
              </w:rPr>
              <w:t>帰属承諾</w:t>
            </w:r>
            <w:r>
              <w:rPr>
                <w:rFonts w:hint="default"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default" w:ascii="ＭＳ 明朝" w:hAnsi="ＭＳ 明朝" w:eastAsia="ＭＳ 明朝"/>
                <w:kern w:val="2"/>
                <w:sz w:val="21"/>
              </w:rPr>
              <w:t>　　本巣市長　様</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住　所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氏　名　　　　　　　　　</w:t>
            </w:r>
            <w:r>
              <w:rPr>
                <w:rFonts w:hint="default" w:ascii="ＭＳ 明朝" w:hAnsi="ＭＳ 明朝" w:eastAsia="ＭＳ 明朝"/>
                <w:kern w:val="2"/>
                <w:sz w:val="21"/>
                <w:u w:val="none" w:color="auto"/>
              </w:rPr>
              <w:t>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連絡先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spacing w:val="-53"/>
                <w:kern w:val="2"/>
                <w:sz w:val="21"/>
              </w:rPr>
              <w:t>　</w:t>
            </w:r>
          </w:p>
          <w:p>
            <w:pPr>
              <w:pStyle w:val="0"/>
              <w:wordWrap w:val="0"/>
              <w:overflowPunct w:val="0"/>
              <w:autoSpaceDE w:val="0"/>
              <w:autoSpaceDN w:val="0"/>
              <w:ind w:right="420"/>
              <w:jc w:val="right"/>
              <w:rPr>
                <w:rFonts w:hint="default"/>
              </w:rPr>
            </w:pPr>
          </w:p>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日付けで承認申請いたしました下記承認工事に係る施設等については、工事完了後は無償で市に帰属することを承諾します。</w:t>
            </w:r>
          </w:p>
          <w:p>
            <w:pPr>
              <w:pStyle w:val="0"/>
              <w:wordWrap w:val="0"/>
              <w:overflowPunct w:val="0"/>
              <w:autoSpaceDE w:val="0"/>
              <w:autoSpaceDN w:val="0"/>
              <w:jc w:val="both"/>
              <w:rPr>
                <w:rFonts w:hint="default"/>
              </w:rPr>
            </w:pPr>
          </w:p>
          <w:p>
            <w:pPr>
              <w:pStyle w:val="0"/>
              <w:wordWrap w:val="0"/>
              <w:overflowPunct w:val="0"/>
              <w:autoSpaceDE w:val="0"/>
              <w:autoSpaceDN w:val="0"/>
              <w:spacing w:after="120" w:afterLines="0" w:afterAutospacing="0"/>
              <w:jc w:val="center"/>
              <w:rPr>
                <w:rFonts w:hint="default"/>
              </w:rPr>
            </w:pPr>
            <w:r>
              <w:rPr>
                <w:rFonts w:hint="default" w:ascii="ＭＳ 明朝" w:hAnsi="ＭＳ 明朝" w:eastAsia="ＭＳ 明朝"/>
                <w:kern w:val="2"/>
                <w:sz w:val="21"/>
              </w:rPr>
              <w:t>記</w:t>
            </w:r>
          </w:p>
        </w:tc>
      </w:tr>
      <w:tr>
        <w:trPr>
          <w:cantSplit/>
          <w:trHeight w:val="615" w:hRule="atLeast"/>
        </w:trPr>
        <w:tc>
          <w:tcPr>
            <w:tcW w:w="2126" w:type="dxa"/>
            <w:vMerge w:val="restart"/>
            <w:tcBorders>
              <w:top w:val="single" w:color="auto" w:sz="4" w:space="0"/>
              <w:left w:val="single" w:color="auto" w:sz="4" w:space="0"/>
              <w:bottom w:val="nil"/>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工事の場所</w:t>
            </w:r>
          </w:p>
        </w:tc>
        <w:tc>
          <w:tcPr>
            <w:tcW w:w="63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本巣市　　　　字　　　　　　番地先</w:t>
            </w:r>
          </w:p>
        </w:tc>
      </w:tr>
      <w:tr>
        <w:trPr>
          <w:cantSplit/>
          <w:trHeight w:val="615" w:hRule="atLeast"/>
        </w:trPr>
        <w:tc>
          <w:tcPr>
            <w:tcW w:w="2126" w:type="dxa"/>
            <w:vMerge w:val="continue"/>
            <w:tcBorders>
              <w:top w:val="nil"/>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p>
        </w:tc>
        <w:tc>
          <w:tcPr>
            <w:tcW w:w="63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市道　　　　　　　　　　号線</w:t>
            </w:r>
          </w:p>
        </w:tc>
      </w:tr>
      <w:tr>
        <w:trPr>
          <w:cantSplit/>
          <w:trHeight w:val="615" w:hRule="atLeast"/>
        </w:trPr>
        <w:tc>
          <w:tcPr>
            <w:tcW w:w="2126"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工事の種別</w:t>
            </w:r>
          </w:p>
        </w:tc>
        <w:tc>
          <w:tcPr>
            <w:tcW w:w="63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615" w:hRule="atLeast"/>
        </w:trPr>
        <w:tc>
          <w:tcPr>
            <w:tcW w:w="2126" w:type="dxa"/>
            <w:vMerge w:val="restart"/>
            <w:tcBorders>
              <w:top w:val="single" w:color="auto" w:sz="4" w:space="0"/>
              <w:left w:val="single" w:color="auto" w:sz="4" w:space="0"/>
              <w:bottom w:val="nil"/>
              <w:right w:val="nil"/>
              <w:tl2br w:val="nil"/>
              <w:tr2bl w:val="nil"/>
            </w:tcBorders>
            <w:vAlign w:val="center"/>
          </w:tcPr>
          <w:p>
            <w:pPr>
              <w:pStyle w:val="0"/>
              <w:wordWrap w:val="0"/>
              <w:overflowPunct w:val="0"/>
              <w:autoSpaceDE w:val="0"/>
              <w:autoSpaceDN w:val="0"/>
              <w:spacing w:before="120" w:beforeLines="0" w:beforeAutospacing="0"/>
              <w:jc w:val="distribute"/>
              <w:rPr>
                <w:rFonts w:hint="default"/>
              </w:rPr>
            </w:pPr>
            <w:r>
              <w:rPr>
                <w:rFonts w:hint="default" w:ascii="ＭＳ 明朝" w:hAnsi="ＭＳ 明朝" w:eastAsia="ＭＳ 明朝"/>
                <w:kern w:val="2"/>
                <w:sz w:val="21"/>
              </w:rPr>
              <w:t>施設又は工作物等の名称及び数量</w:t>
            </w:r>
          </w:p>
        </w:tc>
        <w:tc>
          <w:tcPr>
            <w:tcW w:w="1701" w:type="dxa"/>
            <w:tcBorders>
              <w:top w:val="single" w:color="auto" w:sz="4" w:space="0"/>
              <w:left w:val="single" w:color="auto" w:sz="4" w:space="0"/>
              <w:bottom w:val="single" w:color="auto" w:sz="4" w:space="0"/>
              <w:right w:val="dashed"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315"/>
                <w:kern w:val="2"/>
                <w:sz w:val="21"/>
              </w:rPr>
              <w:t>名</w:t>
            </w:r>
            <w:r>
              <w:rPr>
                <w:rFonts w:hint="default" w:ascii="ＭＳ 明朝" w:hAnsi="ＭＳ 明朝" w:eastAsia="ＭＳ 明朝"/>
                <w:kern w:val="2"/>
                <w:sz w:val="21"/>
              </w:rPr>
              <w:t>称</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長さ</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幅</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面積</w:t>
            </w:r>
          </w:p>
        </w:tc>
        <w:tc>
          <w:tcPr>
            <w:tcW w:w="1498" w:type="dxa"/>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体積</w:t>
            </w:r>
          </w:p>
        </w:tc>
      </w:tr>
      <w:tr>
        <w:trPr>
          <w:cantSplit/>
          <w:trHeight w:val="615" w:hRule="atLeast"/>
        </w:trPr>
        <w:tc>
          <w:tcPr>
            <w:tcW w:w="2126" w:type="dxa"/>
            <w:vMerge w:val="continue"/>
            <w:tcBorders>
              <w:top w:val="nil"/>
              <w:left w:val="single" w:color="auto" w:sz="4" w:space="0"/>
              <w:bottom w:val="nil"/>
              <w:right w:val="nil"/>
              <w:tl2br w:val="nil"/>
              <w:tr2bl w:val="nil"/>
            </w:tcBorders>
            <w:vAlign w:val="center"/>
          </w:tcPr>
          <w:p>
            <w:pPr>
              <w:pStyle w:val="0"/>
              <w:wordWrap w:val="0"/>
              <w:overflowPunct w:val="0"/>
              <w:autoSpaceDE w:val="0"/>
              <w:autoSpaceDN w:val="0"/>
              <w:jc w:val="both"/>
              <w:rPr>
                <w:rFonts w:hint="default"/>
              </w:rPr>
            </w:pPr>
          </w:p>
        </w:tc>
        <w:tc>
          <w:tcPr>
            <w:tcW w:w="1701" w:type="dxa"/>
            <w:tcBorders>
              <w:top w:val="single" w:color="auto" w:sz="4" w:space="0"/>
              <w:left w:val="single" w:color="auto" w:sz="4" w:space="0"/>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498" w:type="dxa"/>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615" w:hRule="atLeast"/>
        </w:trPr>
        <w:tc>
          <w:tcPr>
            <w:tcW w:w="2126" w:type="dxa"/>
            <w:vMerge w:val="continue"/>
            <w:tcBorders>
              <w:top w:val="nil"/>
              <w:left w:val="single" w:color="auto" w:sz="4" w:space="0"/>
              <w:bottom w:val="nil"/>
              <w:right w:val="nil"/>
              <w:tl2br w:val="nil"/>
              <w:tr2bl w:val="nil"/>
            </w:tcBorders>
            <w:vAlign w:val="center"/>
          </w:tcPr>
          <w:p>
            <w:pPr>
              <w:pStyle w:val="0"/>
              <w:wordWrap w:val="0"/>
              <w:overflowPunct w:val="0"/>
              <w:autoSpaceDE w:val="0"/>
              <w:autoSpaceDN w:val="0"/>
              <w:jc w:val="both"/>
              <w:rPr>
                <w:rFonts w:hint="default"/>
              </w:rPr>
            </w:pPr>
          </w:p>
        </w:tc>
        <w:tc>
          <w:tcPr>
            <w:tcW w:w="1701" w:type="dxa"/>
            <w:tcBorders>
              <w:top w:val="single" w:color="auto" w:sz="4" w:space="0"/>
              <w:left w:val="single" w:color="auto" w:sz="4" w:space="0"/>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498" w:type="dxa"/>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615" w:hRule="atLeast"/>
        </w:trPr>
        <w:tc>
          <w:tcPr>
            <w:tcW w:w="2126" w:type="dxa"/>
            <w:vMerge w:val="continue"/>
            <w:tcBorders>
              <w:top w:val="nil"/>
              <w:left w:val="single" w:color="auto" w:sz="4" w:space="0"/>
              <w:bottom w:val="nil"/>
              <w:right w:val="nil"/>
              <w:tl2br w:val="nil"/>
              <w:tr2bl w:val="nil"/>
            </w:tcBorders>
            <w:vAlign w:val="center"/>
          </w:tcPr>
          <w:p>
            <w:pPr>
              <w:pStyle w:val="0"/>
              <w:wordWrap w:val="0"/>
              <w:overflowPunct w:val="0"/>
              <w:autoSpaceDE w:val="0"/>
              <w:autoSpaceDN w:val="0"/>
              <w:jc w:val="both"/>
              <w:rPr>
                <w:rFonts w:hint="default"/>
              </w:rPr>
            </w:pPr>
          </w:p>
        </w:tc>
        <w:tc>
          <w:tcPr>
            <w:tcW w:w="1701" w:type="dxa"/>
            <w:tcBorders>
              <w:top w:val="single" w:color="auto" w:sz="4" w:space="0"/>
              <w:left w:val="single" w:color="auto" w:sz="4" w:space="0"/>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498" w:type="dxa"/>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615" w:hRule="atLeast"/>
        </w:trPr>
        <w:tc>
          <w:tcPr>
            <w:tcW w:w="2126" w:type="dxa"/>
            <w:vMerge w:val="continue"/>
            <w:tcBorders>
              <w:top w:val="nil"/>
              <w:left w:val="single" w:color="auto" w:sz="4" w:space="0"/>
              <w:bottom w:val="single" w:color="auto" w:sz="4" w:space="0"/>
              <w:right w:val="nil"/>
              <w:tl2br w:val="nil"/>
              <w:tr2bl w:val="nil"/>
            </w:tcBorders>
            <w:vAlign w:val="center"/>
          </w:tcPr>
          <w:p>
            <w:pPr>
              <w:pStyle w:val="0"/>
              <w:wordWrap w:val="0"/>
              <w:overflowPunct w:val="0"/>
              <w:autoSpaceDE w:val="0"/>
              <w:autoSpaceDN w:val="0"/>
              <w:jc w:val="both"/>
              <w:rPr>
                <w:rFonts w:hint="default"/>
              </w:rPr>
            </w:pPr>
          </w:p>
        </w:tc>
        <w:tc>
          <w:tcPr>
            <w:tcW w:w="1701" w:type="dxa"/>
            <w:tcBorders>
              <w:top w:val="single" w:color="auto" w:sz="4" w:space="0"/>
              <w:left w:val="single" w:color="auto" w:sz="4" w:space="0"/>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063" w:type="dxa"/>
            <w:tcBorders>
              <w:top w:val="single" w:color="auto" w:sz="4" w:space="0"/>
              <w:left w:val="nil"/>
              <w:bottom w:val="single" w:color="auto" w:sz="4" w:space="0"/>
              <w:right w:val="dashed"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498" w:type="dxa"/>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2855" w:hRule="atLeast"/>
        </w:trPr>
        <w:tc>
          <w:tcPr>
            <w:tcW w:w="2126"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その他</w:t>
            </w:r>
          </w:p>
        </w:tc>
        <w:tc>
          <w:tcPr>
            <w:tcW w:w="63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47</Words>
  <Characters>272</Characters>
  <Application>JUST Note</Application>
  <Lines>0</Lines>
  <Paragraphs>0</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中野　徳和</cp:lastModifiedBy>
  <cp:lastPrinted>2001-06-15T15:20:00Z</cp:lastPrinted>
  <dcterms:created xsi:type="dcterms:W3CDTF">2011-04-13T17:22:00Z</dcterms:created>
  <dcterms:modified xsi:type="dcterms:W3CDTF">2021-04-22T06:31:59Z</dcterms:modified>
  <cp:revision>9</cp:revision>
</cp:coreProperties>
</file>